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E4311" w14:textId="0C451694" w:rsidR="00193D49" w:rsidRDefault="00193D49" w:rsidP="00193D49">
      <w:pPr>
        <w:jc w:val="center"/>
        <w:rPr>
          <w:rFonts w:ascii="Arial" w:hAnsi="Arial" w:cs="Arial"/>
          <w:b/>
          <w:bCs/>
          <w:sz w:val="22"/>
          <w:szCs w:val="22"/>
        </w:rPr>
      </w:pPr>
      <w:r>
        <w:rPr>
          <w:rFonts w:ascii="Arial" w:hAnsi="Arial" w:cs="Arial"/>
          <w:b/>
          <w:bCs/>
          <w:sz w:val="22"/>
          <w:szCs w:val="22"/>
        </w:rPr>
        <w:t xml:space="preserve">DELIBERA GIUNTA COMUNALE N. </w:t>
      </w:r>
      <w:r w:rsidR="00844137">
        <w:rPr>
          <w:rFonts w:ascii="Arial" w:hAnsi="Arial" w:cs="Arial"/>
          <w:b/>
          <w:bCs/>
          <w:sz w:val="22"/>
          <w:szCs w:val="22"/>
        </w:rPr>
        <w:t xml:space="preserve">139 </w:t>
      </w:r>
      <w:r>
        <w:rPr>
          <w:rFonts w:ascii="Arial" w:hAnsi="Arial" w:cs="Arial"/>
          <w:b/>
          <w:bCs/>
          <w:sz w:val="22"/>
          <w:szCs w:val="22"/>
        </w:rPr>
        <w:t xml:space="preserve">DEL </w:t>
      </w:r>
      <w:r w:rsidR="000F33AF">
        <w:rPr>
          <w:rFonts w:ascii="Arial" w:hAnsi="Arial" w:cs="Arial"/>
          <w:b/>
          <w:bCs/>
          <w:sz w:val="22"/>
          <w:szCs w:val="22"/>
        </w:rPr>
        <w:t>05</w:t>
      </w:r>
      <w:r>
        <w:rPr>
          <w:rFonts w:ascii="Arial" w:hAnsi="Arial" w:cs="Arial"/>
          <w:b/>
          <w:bCs/>
          <w:sz w:val="22"/>
          <w:szCs w:val="22"/>
        </w:rPr>
        <w:t>/1</w:t>
      </w:r>
      <w:r w:rsidR="004B794C">
        <w:rPr>
          <w:rFonts w:ascii="Arial" w:hAnsi="Arial" w:cs="Arial"/>
          <w:b/>
          <w:bCs/>
          <w:sz w:val="22"/>
          <w:szCs w:val="22"/>
        </w:rPr>
        <w:t>2</w:t>
      </w:r>
      <w:r>
        <w:rPr>
          <w:rFonts w:ascii="Arial" w:hAnsi="Arial" w:cs="Arial"/>
          <w:b/>
          <w:bCs/>
          <w:sz w:val="22"/>
          <w:szCs w:val="22"/>
        </w:rPr>
        <w:t>/202</w:t>
      </w:r>
      <w:r w:rsidR="000F33AF">
        <w:rPr>
          <w:rFonts w:ascii="Arial" w:hAnsi="Arial" w:cs="Arial"/>
          <w:b/>
          <w:bCs/>
          <w:sz w:val="22"/>
          <w:szCs w:val="22"/>
        </w:rPr>
        <w:t>3</w:t>
      </w:r>
    </w:p>
    <w:p w14:paraId="5E462E28" w14:textId="77777777" w:rsidR="00193D49" w:rsidRDefault="00193D49" w:rsidP="002911DB">
      <w:pPr>
        <w:jc w:val="both"/>
        <w:rPr>
          <w:rFonts w:ascii="Arial" w:hAnsi="Arial" w:cs="Arial"/>
          <w:b/>
          <w:bCs/>
          <w:sz w:val="22"/>
          <w:szCs w:val="22"/>
        </w:rPr>
      </w:pPr>
    </w:p>
    <w:p w14:paraId="258DA944" w14:textId="1234F71E" w:rsidR="009D0100" w:rsidRPr="004B794C" w:rsidRDefault="002911DB" w:rsidP="004B794C">
      <w:pPr>
        <w:jc w:val="both"/>
        <w:rPr>
          <w:rFonts w:ascii="Arial" w:hAnsi="Arial" w:cs="Arial"/>
          <w:b/>
          <w:bCs/>
          <w:sz w:val="22"/>
          <w:szCs w:val="22"/>
        </w:rPr>
      </w:pPr>
      <w:r w:rsidRPr="004B794C">
        <w:rPr>
          <w:rFonts w:ascii="Arial" w:hAnsi="Arial" w:cs="Arial"/>
          <w:b/>
          <w:bCs/>
          <w:sz w:val="22"/>
          <w:szCs w:val="22"/>
        </w:rPr>
        <w:t xml:space="preserve">OGGETTO: </w:t>
      </w:r>
      <w:r w:rsidRPr="004B794C">
        <w:rPr>
          <w:rFonts w:ascii="Arial" w:hAnsi="Arial" w:cs="Arial"/>
          <w:sz w:val="22"/>
          <w:szCs w:val="22"/>
        </w:rPr>
        <w:t xml:space="preserve">CONCESSIONE DI CONTRIBUTI </w:t>
      </w:r>
      <w:r w:rsidR="00756256" w:rsidRPr="004B794C">
        <w:rPr>
          <w:rFonts w:ascii="Arial" w:hAnsi="Arial" w:cs="Arial"/>
          <w:color w:val="000000"/>
          <w:sz w:val="22"/>
          <w:szCs w:val="22"/>
        </w:rPr>
        <w:t xml:space="preserve">A </w:t>
      </w:r>
      <w:r w:rsidR="00756256">
        <w:rPr>
          <w:rFonts w:ascii="Arial" w:hAnsi="Arial" w:cs="Arial"/>
          <w:color w:val="000000"/>
          <w:sz w:val="22"/>
          <w:szCs w:val="22"/>
        </w:rPr>
        <w:t xml:space="preserve">SOSTEGNO DI </w:t>
      </w:r>
      <w:r w:rsidR="008603D4">
        <w:rPr>
          <w:rFonts w:ascii="Arial" w:hAnsi="Arial" w:cs="Arial"/>
          <w:color w:val="000000"/>
          <w:sz w:val="22"/>
          <w:szCs w:val="22"/>
        </w:rPr>
        <w:t>ASSOCIAZI</w:t>
      </w:r>
      <w:r w:rsidR="00992764">
        <w:rPr>
          <w:rFonts w:ascii="Arial" w:hAnsi="Arial" w:cs="Arial"/>
          <w:color w:val="000000"/>
          <w:sz w:val="22"/>
          <w:szCs w:val="22"/>
        </w:rPr>
        <w:t>O</w:t>
      </w:r>
      <w:r w:rsidR="008603D4">
        <w:rPr>
          <w:rFonts w:ascii="Arial" w:hAnsi="Arial" w:cs="Arial"/>
          <w:color w:val="000000"/>
          <w:sz w:val="22"/>
          <w:szCs w:val="22"/>
        </w:rPr>
        <w:t xml:space="preserve">NI E </w:t>
      </w:r>
      <w:r w:rsidR="00756256">
        <w:rPr>
          <w:rFonts w:ascii="Arial" w:hAnsi="Arial" w:cs="Arial"/>
          <w:color w:val="000000"/>
          <w:sz w:val="22"/>
          <w:szCs w:val="22"/>
        </w:rPr>
        <w:t xml:space="preserve">SOGGETTI DEL TERZO SETTORE, OPERANTI </w:t>
      </w:r>
      <w:r w:rsidR="00756256" w:rsidRPr="004B794C">
        <w:rPr>
          <w:rFonts w:ascii="Arial" w:hAnsi="Arial" w:cs="Arial"/>
          <w:color w:val="000000"/>
          <w:sz w:val="22"/>
          <w:szCs w:val="22"/>
        </w:rPr>
        <w:t xml:space="preserve">NEL </w:t>
      </w:r>
      <w:r w:rsidR="00756256">
        <w:rPr>
          <w:rFonts w:ascii="Arial" w:hAnsi="Arial" w:cs="Arial"/>
          <w:color w:val="000000"/>
          <w:sz w:val="22"/>
          <w:szCs w:val="22"/>
        </w:rPr>
        <w:t xml:space="preserve">TERRITORIO </w:t>
      </w:r>
      <w:r w:rsidR="00756256" w:rsidRPr="004B794C">
        <w:rPr>
          <w:rFonts w:ascii="Arial" w:hAnsi="Arial" w:cs="Arial"/>
          <w:color w:val="000000"/>
          <w:sz w:val="22"/>
          <w:szCs w:val="22"/>
        </w:rPr>
        <w:t>COMUN</w:t>
      </w:r>
      <w:r w:rsidR="00756256">
        <w:rPr>
          <w:rFonts w:ascii="Arial" w:hAnsi="Arial" w:cs="Arial"/>
          <w:color w:val="000000"/>
          <w:sz w:val="22"/>
          <w:szCs w:val="22"/>
        </w:rPr>
        <w:t xml:space="preserve">ALE, </w:t>
      </w:r>
      <w:r w:rsidRPr="004B794C">
        <w:rPr>
          <w:rFonts w:ascii="Arial" w:hAnsi="Arial" w:cs="Arial"/>
          <w:sz w:val="22"/>
          <w:szCs w:val="22"/>
        </w:rPr>
        <w:t xml:space="preserve">PER </w:t>
      </w:r>
      <w:r w:rsidR="00756256">
        <w:rPr>
          <w:rFonts w:ascii="Arial" w:hAnsi="Arial" w:cs="Arial"/>
          <w:sz w:val="22"/>
          <w:szCs w:val="22"/>
        </w:rPr>
        <w:t>FR</w:t>
      </w:r>
      <w:r w:rsidR="00992764">
        <w:rPr>
          <w:rFonts w:ascii="Arial" w:hAnsi="Arial" w:cs="Arial"/>
          <w:sz w:val="22"/>
          <w:szCs w:val="22"/>
        </w:rPr>
        <w:t>O</w:t>
      </w:r>
      <w:r w:rsidR="00756256">
        <w:rPr>
          <w:rFonts w:ascii="Arial" w:hAnsi="Arial" w:cs="Arial"/>
          <w:sz w:val="22"/>
          <w:szCs w:val="22"/>
        </w:rPr>
        <w:t xml:space="preserve">NTEGGIARE LA CRISI ECONOMICA PER </w:t>
      </w:r>
      <w:r w:rsidR="004B794C">
        <w:rPr>
          <w:rFonts w:ascii="Arial" w:hAnsi="Arial" w:cs="Arial"/>
          <w:sz w:val="22"/>
          <w:szCs w:val="22"/>
        </w:rPr>
        <w:t>IL CARO ENERGIA</w:t>
      </w:r>
      <w:r w:rsidR="008603D4">
        <w:rPr>
          <w:rFonts w:ascii="Arial" w:hAnsi="Arial" w:cs="Arial"/>
          <w:sz w:val="22"/>
          <w:szCs w:val="22"/>
        </w:rPr>
        <w:t xml:space="preserve"> </w:t>
      </w:r>
      <w:r w:rsidR="004B794C">
        <w:rPr>
          <w:rFonts w:ascii="Arial" w:hAnsi="Arial" w:cs="Arial"/>
          <w:color w:val="000000"/>
          <w:sz w:val="22"/>
          <w:szCs w:val="22"/>
        </w:rPr>
        <w:t xml:space="preserve">– INDIVIDUAZIONE </w:t>
      </w:r>
      <w:r w:rsidR="009D0100" w:rsidRPr="004B794C">
        <w:rPr>
          <w:rFonts w:ascii="Arial" w:hAnsi="Arial" w:cs="Arial"/>
          <w:sz w:val="22"/>
          <w:szCs w:val="22"/>
        </w:rPr>
        <w:t xml:space="preserve">DELLE PRIORITA' E DEI CRITERI PER </w:t>
      </w:r>
      <w:r w:rsidR="004B794C">
        <w:rPr>
          <w:rFonts w:ascii="Arial" w:hAnsi="Arial" w:cs="Arial"/>
          <w:sz w:val="22"/>
          <w:szCs w:val="22"/>
        </w:rPr>
        <w:t>LA CONCESSIONE DEL CONTRIBUTO.</w:t>
      </w:r>
    </w:p>
    <w:p w14:paraId="05DB861B" w14:textId="77777777" w:rsidR="009D0100" w:rsidRPr="004B794C" w:rsidRDefault="009D0100" w:rsidP="004B794C">
      <w:pPr>
        <w:jc w:val="center"/>
        <w:rPr>
          <w:rFonts w:ascii="Arial" w:hAnsi="Arial" w:cs="Arial"/>
          <w:b/>
          <w:bCs/>
          <w:sz w:val="22"/>
          <w:szCs w:val="22"/>
        </w:rPr>
      </w:pPr>
    </w:p>
    <w:p w14:paraId="594D3D9C" w14:textId="6EAC9B92" w:rsidR="009E249F" w:rsidRPr="004B794C" w:rsidRDefault="009E249F" w:rsidP="004B794C">
      <w:pPr>
        <w:jc w:val="center"/>
        <w:rPr>
          <w:rFonts w:ascii="Arial" w:hAnsi="Arial" w:cs="Arial"/>
          <w:b/>
          <w:bCs/>
          <w:sz w:val="22"/>
          <w:szCs w:val="22"/>
        </w:rPr>
      </w:pPr>
      <w:r w:rsidRPr="004B794C">
        <w:rPr>
          <w:rFonts w:ascii="Arial" w:hAnsi="Arial" w:cs="Arial"/>
          <w:b/>
          <w:bCs/>
          <w:sz w:val="22"/>
          <w:szCs w:val="22"/>
        </w:rPr>
        <w:t xml:space="preserve">LA GIUNTA </w:t>
      </w:r>
      <w:r w:rsidR="004B794C">
        <w:rPr>
          <w:rFonts w:ascii="Arial" w:hAnsi="Arial" w:cs="Arial"/>
          <w:b/>
          <w:bCs/>
          <w:sz w:val="22"/>
          <w:szCs w:val="22"/>
        </w:rPr>
        <w:t>COMUNALE</w:t>
      </w:r>
    </w:p>
    <w:p w14:paraId="03416E74" w14:textId="77777777" w:rsidR="00E57A65" w:rsidRPr="004B794C" w:rsidRDefault="00E57A65" w:rsidP="004B794C">
      <w:pPr>
        <w:jc w:val="center"/>
        <w:rPr>
          <w:rFonts w:ascii="Arial" w:hAnsi="Arial" w:cs="Arial"/>
          <w:sz w:val="22"/>
          <w:szCs w:val="22"/>
        </w:rPr>
      </w:pPr>
    </w:p>
    <w:p w14:paraId="1F1C60E5" w14:textId="2F7A4025" w:rsidR="009D0100" w:rsidRDefault="009D0100" w:rsidP="004B794C">
      <w:pPr>
        <w:autoSpaceDE w:val="0"/>
        <w:autoSpaceDN w:val="0"/>
        <w:adjustRightInd w:val="0"/>
        <w:rPr>
          <w:rFonts w:ascii="Arial" w:hAnsi="Arial" w:cs="Arial"/>
          <w:sz w:val="22"/>
          <w:szCs w:val="22"/>
        </w:rPr>
      </w:pPr>
      <w:r w:rsidRPr="004B794C">
        <w:rPr>
          <w:rFonts w:ascii="Arial" w:hAnsi="Arial" w:cs="Arial"/>
          <w:b/>
          <w:bCs/>
          <w:sz w:val="22"/>
          <w:szCs w:val="22"/>
        </w:rPr>
        <w:t xml:space="preserve">Premesso </w:t>
      </w:r>
      <w:r w:rsidRPr="004B794C">
        <w:rPr>
          <w:rFonts w:ascii="Arial" w:hAnsi="Arial" w:cs="Arial"/>
          <w:sz w:val="22"/>
          <w:szCs w:val="22"/>
        </w:rPr>
        <w:t>che:</w:t>
      </w:r>
    </w:p>
    <w:p w14:paraId="7FFB977D" w14:textId="77777777" w:rsidR="004B794C" w:rsidRPr="004B794C" w:rsidRDefault="004B794C" w:rsidP="004B794C">
      <w:pPr>
        <w:autoSpaceDE w:val="0"/>
        <w:autoSpaceDN w:val="0"/>
        <w:adjustRightInd w:val="0"/>
        <w:rPr>
          <w:rFonts w:ascii="Arial" w:hAnsi="Arial" w:cs="Arial"/>
          <w:sz w:val="22"/>
          <w:szCs w:val="22"/>
        </w:rPr>
      </w:pPr>
    </w:p>
    <w:p w14:paraId="2698903E" w14:textId="190A4954" w:rsidR="009D0100" w:rsidRDefault="009D0100" w:rsidP="004B794C">
      <w:pPr>
        <w:pStyle w:val="Paragrafoelenco"/>
        <w:numPr>
          <w:ilvl w:val="0"/>
          <w:numId w:val="9"/>
        </w:numPr>
        <w:autoSpaceDE w:val="0"/>
        <w:autoSpaceDN w:val="0"/>
        <w:adjustRightInd w:val="0"/>
        <w:ind w:left="284" w:hanging="284"/>
        <w:jc w:val="both"/>
        <w:rPr>
          <w:rFonts w:ascii="Arial" w:hAnsi="Arial" w:cs="Arial"/>
        </w:rPr>
      </w:pPr>
      <w:r w:rsidRPr="004B794C">
        <w:rPr>
          <w:rFonts w:ascii="Arial" w:hAnsi="Arial" w:cs="Arial"/>
        </w:rPr>
        <w:t>il Paese è fortemente colpito dalle ricadute economiche del conflitto in corso in Ucraina e delle</w:t>
      </w:r>
      <w:r w:rsidR="004B794C" w:rsidRPr="004B794C">
        <w:rPr>
          <w:rFonts w:ascii="Arial" w:hAnsi="Arial" w:cs="Arial"/>
        </w:rPr>
        <w:t xml:space="preserve"> </w:t>
      </w:r>
      <w:r w:rsidRPr="004B794C">
        <w:rPr>
          <w:rFonts w:ascii="Arial" w:hAnsi="Arial" w:cs="Arial"/>
        </w:rPr>
        <w:t>misure internazionali adottate, che hanno determinato un significativo incremento dei costi delle</w:t>
      </w:r>
      <w:r w:rsidR="004B794C" w:rsidRPr="004B794C">
        <w:rPr>
          <w:rFonts w:ascii="Arial" w:hAnsi="Arial" w:cs="Arial"/>
        </w:rPr>
        <w:t xml:space="preserve"> </w:t>
      </w:r>
      <w:r w:rsidRPr="004B794C">
        <w:rPr>
          <w:rFonts w:ascii="Arial" w:hAnsi="Arial" w:cs="Arial"/>
        </w:rPr>
        <w:t>materie prime e delle fonti energetiche;</w:t>
      </w:r>
    </w:p>
    <w:p w14:paraId="3AABE1F3" w14:textId="77777777" w:rsidR="004B794C" w:rsidRDefault="004B794C" w:rsidP="004B794C">
      <w:pPr>
        <w:pStyle w:val="Paragrafoelenco"/>
        <w:autoSpaceDE w:val="0"/>
        <w:autoSpaceDN w:val="0"/>
        <w:adjustRightInd w:val="0"/>
        <w:ind w:left="284"/>
        <w:jc w:val="both"/>
        <w:rPr>
          <w:rFonts w:ascii="Arial" w:hAnsi="Arial" w:cs="Arial"/>
        </w:rPr>
      </w:pPr>
    </w:p>
    <w:p w14:paraId="386BAA34" w14:textId="1A3E05A2" w:rsidR="009D0100" w:rsidRDefault="009D0100" w:rsidP="004B794C">
      <w:pPr>
        <w:pStyle w:val="Paragrafoelenco"/>
        <w:numPr>
          <w:ilvl w:val="0"/>
          <w:numId w:val="9"/>
        </w:numPr>
        <w:autoSpaceDE w:val="0"/>
        <w:autoSpaceDN w:val="0"/>
        <w:adjustRightInd w:val="0"/>
        <w:ind w:left="284" w:hanging="284"/>
        <w:jc w:val="both"/>
        <w:rPr>
          <w:rFonts w:ascii="Arial" w:hAnsi="Arial" w:cs="Arial"/>
        </w:rPr>
      </w:pPr>
      <w:r w:rsidRPr="004B794C">
        <w:rPr>
          <w:rFonts w:ascii="Arial" w:hAnsi="Arial" w:cs="Arial"/>
        </w:rPr>
        <w:t>la conseguenza immediata del cosiddetto “caro-energia” è un sensibile aumento dei costi</w:t>
      </w:r>
      <w:r w:rsidR="004B794C" w:rsidRPr="004B794C">
        <w:rPr>
          <w:rFonts w:ascii="Arial" w:hAnsi="Arial" w:cs="Arial"/>
        </w:rPr>
        <w:t xml:space="preserve"> </w:t>
      </w:r>
      <w:r w:rsidRPr="004B794C">
        <w:rPr>
          <w:rFonts w:ascii="Arial" w:hAnsi="Arial" w:cs="Arial"/>
        </w:rPr>
        <w:t>sopportati dagli utenti per i consumi di energia connessi</w:t>
      </w:r>
      <w:r w:rsidR="004B794C" w:rsidRPr="004B794C">
        <w:rPr>
          <w:rFonts w:ascii="Arial" w:hAnsi="Arial" w:cs="Arial"/>
        </w:rPr>
        <w:t xml:space="preserve"> </w:t>
      </w:r>
      <w:r w:rsidRPr="004B794C">
        <w:rPr>
          <w:rFonts w:ascii="Arial" w:hAnsi="Arial" w:cs="Arial"/>
        </w:rPr>
        <w:t>all’occupazione dei locali di abitazione o di esercizio dell’attività;</w:t>
      </w:r>
    </w:p>
    <w:p w14:paraId="16ECC5D3" w14:textId="77777777" w:rsidR="004B794C" w:rsidRPr="004B794C" w:rsidRDefault="004B794C" w:rsidP="004B794C">
      <w:pPr>
        <w:pStyle w:val="Paragrafoelenco"/>
        <w:rPr>
          <w:rFonts w:ascii="Arial" w:hAnsi="Arial" w:cs="Arial"/>
        </w:rPr>
      </w:pPr>
    </w:p>
    <w:p w14:paraId="3E73DFB4" w14:textId="597A6013" w:rsidR="009D0100" w:rsidRDefault="009D0100" w:rsidP="004B794C">
      <w:pPr>
        <w:pStyle w:val="Paragrafoelenco"/>
        <w:numPr>
          <w:ilvl w:val="0"/>
          <w:numId w:val="9"/>
        </w:numPr>
        <w:autoSpaceDE w:val="0"/>
        <w:autoSpaceDN w:val="0"/>
        <w:adjustRightInd w:val="0"/>
        <w:ind w:left="284" w:hanging="284"/>
        <w:jc w:val="both"/>
        <w:rPr>
          <w:rFonts w:ascii="Arial" w:hAnsi="Arial" w:cs="Arial"/>
        </w:rPr>
      </w:pPr>
      <w:r w:rsidRPr="001C6C99">
        <w:rPr>
          <w:rFonts w:ascii="Arial" w:hAnsi="Arial" w:cs="Arial"/>
        </w:rPr>
        <w:t xml:space="preserve">le </w:t>
      </w:r>
      <w:r w:rsidR="004B794C" w:rsidRPr="001C6C99">
        <w:rPr>
          <w:rFonts w:ascii="Arial" w:hAnsi="Arial" w:cs="Arial"/>
        </w:rPr>
        <w:t>I</w:t>
      </w:r>
      <w:r w:rsidRPr="001C6C99">
        <w:rPr>
          <w:rFonts w:ascii="Arial" w:hAnsi="Arial" w:cs="Arial"/>
        </w:rPr>
        <w:t>stituzioni stanno adottando misure contingenti per il superamento della crisi energetica ed</w:t>
      </w:r>
      <w:r w:rsidR="004B794C" w:rsidRPr="001C6C99">
        <w:rPr>
          <w:rFonts w:ascii="Arial" w:hAnsi="Arial" w:cs="Arial"/>
        </w:rPr>
        <w:t xml:space="preserve"> </w:t>
      </w:r>
      <w:r w:rsidRPr="001C6C99">
        <w:rPr>
          <w:rFonts w:ascii="Arial" w:hAnsi="Arial" w:cs="Arial"/>
        </w:rPr>
        <w:t>economica in corso: in particolare, l’Unione Europea ha promosso, con comunicazione della</w:t>
      </w:r>
      <w:r w:rsidR="004B794C" w:rsidRPr="001C6C99">
        <w:rPr>
          <w:rFonts w:ascii="Arial" w:hAnsi="Arial" w:cs="Arial"/>
        </w:rPr>
        <w:t xml:space="preserve"> </w:t>
      </w:r>
      <w:r w:rsidRPr="001C6C99">
        <w:rPr>
          <w:rFonts w:ascii="Arial" w:hAnsi="Arial" w:cs="Arial"/>
        </w:rPr>
        <w:t>Commissione Europea n. 2022/C 131 I/01, il «</w:t>
      </w:r>
      <w:r w:rsidRPr="001C6C99">
        <w:rPr>
          <w:rFonts w:ascii="Arial" w:hAnsi="Arial" w:cs="Arial"/>
          <w:i/>
          <w:iCs/>
        </w:rPr>
        <w:t>Quadro temporaneo di crisi per misure di aiuto di Stato</w:t>
      </w:r>
      <w:r w:rsidR="001C6C99" w:rsidRPr="001C6C99">
        <w:rPr>
          <w:rFonts w:ascii="Arial" w:hAnsi="Arial" w:cs="Arial"/>
          <w:i/>
          <w:iCs/>
        </w:rPr>
        <w:t xml:space="preserve"> </w:t>
      </w:r>
      <w:r w:rsidRPr="001C6C99">
        <w:rPr>
          <w:rFonts w:ascii="Arial" w:hAnsi="Arial" w:cs="Arial"/>
          <w:i/>
          <w:iCs/>
        </w:rPr>
        <w:t>a sostegno dell’economia a seguito dell’aggressione della Russia contro l’Ucraina</w:t>
      </w:r>
      <w:r w:rsidRPr="001C6C99">
        <w:rPr>
          <w:rFonts w:ascii="Arial" w:hAnsi="Arial" w:cs="Arial"/>
        </w:rPr>
        <w:t>»;</w:t>
      </w:r>
    </w:p>
    <w:p w14:paraId="00241ED8" w14:textId="77777777" w:rsidR="001C6C99" w:rsidRPr="001C6C99" w:rsidRDefault="001C6C99" w:rsidP="001C6C99">
      <w:pPr>
        <w:pStyle w:val="Paragrafoelenco"/>
        <w:rPr>
          <w:rFonts w:ascii="Arial" w:hAnsi="Arial" w:cs="Arial"/>
        </w:rPr>
      </w:pPr>
    </w:p>
    <w:p w14:paraId="0F99F56C" w14:textId="24FBC0F6" w:rsidR="009D0100" w:rsidRPr="001C6C99" w:rsidRDefault="009D0100" w:rsidP="004B794C">
      <w:pPr>
        <w:pStyle w:val="Paragrafoelenco"/>
        <w:numPr>
          <w:ilvl w:val="0"/>
          <w:numId w:val="9"/>
        </w:numPr>
        <w:autoSpaceDE w:val="0"/>
        <w:autoSpaceDN w:val="0"/>
        <w:adjustRightInd w:val="0"/>
        <w:ind w:left="284" w:hanging="284"/>
        <w:jc w:val="both"/>
        <w:rPr>
          <w:rFonts w:ascii="Arial" w:hAnsi="Arial" w:cs="Arial"/>
        </w:rPr>
      </w:pPr>
      <w:r w:rsidRPr="001C6C99">
        <w:rPr>
          <w:rFonts w:ascii="Arial" w:hAnsi="Arial" w:cs="Arial"/>
        </w:rPr>
        <w:t>nell’ambito di quanto sopra, anche il Governo italiano ha adottato provvedimenti urgenti per il</w:t>
      </w:r>
      <w:r w:rsidR="001C6C99" w:rsidRPr="001C6C99">
        <w:rPr>
          <w:rFonts w:ascii="Arial" w:hAnsi="Arial" w:cs="Arial"/>
        </w:rPr>
        <w:t xml:space="preserve"> </w:t>
      </w:r>
      <w:r w:rsidRPr="001C6C99">
        <w:rPr>
          <w:rFonts w:ascii="Arial" w:hAnsi="Arial" w:cs="Arial"/>
        </w:rPr>
        <w:t>sostegno alle famiglie ed alle imprese colpite dagli improvvisi e ingenti rincari dovuti ai costi delle</w:t>
      </w:r>
      <w:r w:rsidR="001C6C99" w:rsidRPr="001C6C99">
        <w:rPr>
          <w:rFonts w:ascii="Arial" w:hAnsi="Arial" w:cs="Arial"/>
        </w:rPr>
        <w:t xml:space="preserve"> </w:t>
      </w:r>
      <w:r w:rsidRPr="001C6C99">
        <w:rPr>
          <w:rFonts w:ascii="Arial" w:hAnsi="Arial" w:cs="Arial"/>
        </w:rPr>
        <w:t>materie prime e dell’energia;</w:t>
      </w:r>
    </w:p>
    <w:p w14:paraId="6FB8D1D3" w14:textId="4C6DAEA4" w:rsidR="009D0100" w:rsidRDefault="009D0100" w:rsidP="005143F2">
      <w:pPr>
        <w:autoSpaceDE w:val="0"/>
        <w:autoSpaceDN w:val="0"/>
        <w:adjustRightInd w:val="0"/>
        <w:jc w:val="both"/>
        <w:rPr>
          <w:rFonts w:ascii="Arial" w:hAnsi="Arial" w:cs="Arial"/>
          <w:sz w:val="22"/>
          <w:szCs w:val="22"/>
        </w:rPr>
      </w:pPr>
      <w:r w:rsidRPr="004B794C">
        <w:rPr>
          <w:rFonts w:ascii="Arial" w:hAnsi="Arial" w:cs="Arial"/>
          <w:b/>
          <w:bCs/>
          <w:sz w:val="22"/>
          <w:szCs w:val="22"/>
        </w:rPr>
        <w:t xml:space="preserve">Ritenuto </w:t>
      </w:r>
      <w:r w:rsidRPr="004B794C">
        <w:rPr>
          <w:rFonts w:ascii="Arial" w:hAnsi="Arial" w:cs="Arial"/>
          <w:sz w:val="22"/>
          <w:szCs w:val="22"/>
        </w:rPr>
        <w:t xml:space="preserve">necessario un intervento urgente di sostegno anche da parte del Comune di </w:t>
      </w:r>
      <w:r w:rsidR="001C6C99">
        <w:rPr>
          <w:rFonts w:ascii="Arial" w:hAnsi="Arial" w:cs="Arial"/>
          <w:sz w:val="22"/>
          <w:szCs w:val="22"/>
        </w:rPr>
        <w:t>Albinea</w:t>
      </w:r>
      <w:r w:rsidRPr="004B794C">
        <w:rPr>
          <w:rFonts w:ascii="Arial" w:hAnsi="Arial" w:cs="Arial"/>
          <w:sz w:val="22"/>
          <w:szCs w:val="22"/>
        </w:rPr>
        <w:t>, quale</w:t>
      </w:r>
      <w:r w:rsidR="001C6C99">
        <w:rPr>
          <w:rFonts w:ascii="Arial" w:hAnsi="Arial" w:cs="Arial"/>
          <w:sz w:val="22"/>
          <w:szCs w:val="22"/>
        </w:rPr>
        <w:t xml:space="preserve"> </w:t>
      </w:r>
      <w:r w:rsidRPr="004B794C">
        <w:rPr>
          <w:rFonts w:ascii="Arial" w:hAnsi="Arial" w:cs="Arial"/>
          <w:sz w:val="22"/>
          <w:szCs w:val="22"/>
        </w:rPr>
        <w:t xml:space="preserve">Ente di prossimità maggiormente rappresentativo per i </w:t>
      </w:r>
      <w:r w:rsidR="00756256" w:rsidRPr="00565702">
        <w:rPr>
          <w:rFonts w:ascii="Arial" w:hAnsi="Arial" w:cs="Arial"/>
          <w:sz w:val="22"/>
          <w:szCs w:val="22"/>
        </w:rPr>
        <w:t xml:space="preserve">soggetti del </w:t>
      </w:r>
      <w:r w:rsidRPr="00565702">
        <w:rPr>
          <w:rFonts w:ascii="Arial" w:hAnsi="Arial" w:cs="Arial"/>
          <w:sz w:val="22"/>
          <w:szCs w:val="22"/>
        </w:rPr>
        <w:t>terzo settore</w:t>
      </w:r>
      <w:r w:rsidR="00992764">
        <w:rPr>
          <w:rFonts w:ascii="Arial" w:hAnsi="Arial" w:cs="Arial"/>
          <w:sz w:val="22"/>
          <w:szCs w:val="22"/>
        </w:rPr>
        <w:t xml:space="preserve">, </w:t>
      </w:r>
      <w:r w:rsidR="00756256" w:rsidRPr="00565702">
        <w:rPr>
          <w:rFonts w:ascii="Arial" w:hAnsi="Arial" w:cs="Arial"/>
          <w:sz w:val="22"/>
          <w:szCs w:val="22"/>
        </w:rPr>
        <w:t xml:space="preserve">a </w:t>
      </w:r>
      <w:r w:rsidR="006F0A59" w:rsidRPr="00565702">
        <w:rPr>
          <w:rFonts w:ascii="Arial" w:hAnsi="Arial" w:cs="Arial"/>
          <w:sz w:val="22"/>
          <w:szCs w:val="22"/>
        </w:rPr>
        <w:t xml:space="preserve">APS </w:t>
      </w:r>
      <w:r w:rsidRPr="00565702">
        <w:rPr>
          <w:rFonts w:ascii="Arial" w:hAnsi="Arial" w:cs="Arial"/>
          <w:sz w:val="22"/>
          <w:szCs w:val="22"/>
        </w:rPr>
        <w:t>local</w:t>
      </w:r>
      <w:r w:rsidR="00756256" w:rsidRPr="00565702">
        <w:rPr>
          <w:rFonts w:ascii="Arial" w:hAnsi="Arial" w:cs="Arial"/>
          <w:sz w:val="22"/>
          <w:szCs w:val="22"/>
        </w:rPr>
        <w:t>i</w:t>
      </w:r>
      <w:r w:rsidR="00992764">
        <w:rPr>
          <w:rFonts w:ascii="Arial" w:hAnsi="Arial" w:cs="Arial"/>
          <w:sz w:val="22"/>
          <w:szCs w:val="22"/>
        </w:rPr>
        <w:t xml:space="preserve"> e associazioni</w:t>
      </w:r>
      <w:r w:rsidRPr="004B794C">
        <w:rPr>
          <w:rFonts w:ascii="Arial" w:hAnsi="Arial" w:cs="Arial"/>
          <w:sz w:val="22"/>
          <w:szCs w:val="22"/>
        </w:rPr>
        <w:t>, finalizzato ad attenuare gli effetti del caro-energia;</w:t>
      </w:r>
    </w:p>
    <w:p w14:paraId="6CEEE50B" w14:textId="77777777" w:rsidR="001C6C99" w:rsidRPr="004B794C" w:rsidRDefault="001C6C99" w:rsidP="004B794C">
      <w:pPr>
        <w:autoSpaceDE w:val="0"/>
        <w:autoSpaceDN w:val="0"/>
        <w:adjustRightInd w:val="0"/>
        <w:rPr>
          <w:rFonts w:ascii="Arial" w:hAnsi="Arial" w:cs="Arial"/>
          <w:sz w:val="22"/>
          <w:szCs w:val="22"/>
        </w:rPr>
      </w:pPr>
    </w:p>
    <w:p w14:paraId="55F7E3DC" w14:textId="3CDACF50" w:rsidR="00E76A88" w:rsidRPr="00BB3FE8" w:rsidRDefault="009D0100" w:rsidP="00E76A88">
      <w:pPr>
        <w:autoSpaceDE w:val="0"/>
        <w:autoSpaceDN w:val="0"/>
        <w:adjustRightInd w:val="0"/>
        <w:jc w:val="both"/>
        <w:rPr>
          <w:rFonts w:ascii="Arial" w:hAnsi="Arial" w:cs="Arial"/>
          <w:sz w:val="22"/>
          <w:szCs w:val="22"/>
        </w:rPr>
      </w:pPr>
      <w:r w:rsidRPr="00343185">
        <w:rPr>
          <w:rFonts w:ascii="Arial" w:hAnsi="Arial" w:cs="Arial"/>
          <w:b/>
          <w:bCs/>
          <w:sz w:val="22"/>
          <w:szCs w:val="22"/>
        </w:rPr>
        <w:t xml:space="preserve">Richiamata </w:t>
      </w:r>
      <w:r w:rsidRPr="00343185">
        <w:rPr>
          <w:rFonts w:ascii="Arial" w:hAnsi="Arial" w:cs="Arial"/>
          <w:sz w:val="22"/>
          <w:szCs w:val="22"/>
        </w:rPr>
        <w:t>la deliberazione di C.C</w:t>
      </w:r>
      <w:r w:rsidR="00E76A88" w:rsidRPr="00343185">
        <w:rPr>
          <w:rFonts w:ascii="Arial" w:hAnsi="Arial" w:cs="Arial"/>
          <w:sz w:val="22"/>
          <w:szCs w:val="22"/>
        </w:rPr>
        <w:t>.</w:t>
      </w:r>
      <w:r w:rsidRPr="00343185">
        <w:rPr>
          <w:rFonts w:ascii="Arial" w:hAnsi="Arial" w:cs="Arial"/>
          <w:sz w:val="22"/>
          <w:szCs w:val="22"/>
        </w:rPr>
        <w:t xml:space="preserve"> n. </w:t>
      </w:r>
      <w:r w:rsidR="00F10188" w:rsidRPr="00343185">
        <w:rPr>
          <w:rFonts w:ascii="Arial" w:hAnsi="Arial" w:cs="Arial"/>
          <w:sz w:val="22"/>
          <w:szCs w:val="22"/>
        </w:rPr>
        <w:t>19</w:t>
      </w:r>
      <w:r w:rsidRPr="00343185">
        <w:rPr>
          <w:rFonts w:ascii="Arial" w:hAnsi="Arial" w:cs="Arial"/>
          <w:sz w:val="22"/>
          <w:szCs w:val="22"/>
        </w:rPr>
        <w:t xml:space="preserve"> del </w:t>
      </w:r>
      <w:r w:rsidR="00E76A88" w:rsidRPr="00343185">
        <w:rPr>
          <w:rFonts w:ascii="Arial" w:hAnsi="Arial" w:cs="Arial"/>
          <w:sz w:val="22"/>
          <w:szCs w:val="22"/>
        </w:rPr>
        <w:t>1</w:t>
      </w:r>
      <w:r w:rsidR="00F10188" w:rsidRPr="00343185">
        <w:rPr>
          <w:rFonts w:ascii="Arial" w:hAnsi="Arial" w:cs="Arial"/>
          <w:sz w:val="22"/>
          <w:szCs w:val="22"/>
        </w:rPr>
        <w:t>2</w:t>
      </w:r>
      <w:r w:rsidRPr="00343185">
        <w:rPr>
          <w:rFonts w:ascii="Arial" w:hAnsi="Arial" w:cs="Arial"/>
          <w:sz w:val="22"/>
          <w:szCs w:val="22"/>
        </w:rPr>
        <w:t>.</w:t>
      </w:r>
      <w:r w:rsidR="00F10188" w:rsidRPr="00343185">
        <w:rPr>
          <w:rFonts w:ascii="Arial" w:hAnsi="Arial" w:cs="Arial"/>
          <w:sz w:val="22"/>
          <w:szCs w:val="22"/>
        </w:rPr>
        <w:t>07</w:t>
      </w:r>
      <w:r w:rsidRPr="00343185">
        <w:rPr>
          <w:rFonts w:ascii="Arial" w:hAnsi="Arial" w:cs="Arial"/>
          <w:sz w:val="22"/>
          <w:szCs w:val="22"/>
        </w:rPr>
        <w:t>.202</w:t>
      </w:r>
      <w:r w:rsidR="00F10188" w:rsidRPr="00343185">
        <w:rPr>
          <w:rFonts w:ascii="Arial" w:hAnsi="Arial" w:cs="Arial"/>
          <w:sz w:val="22"/>
          <w:szCs w:val="22"/>
        </w:rPr>
        <w:t>3</w:t>
      </w:r>
      <w:r w:rsidRPr="00343185">
        <w:rPr>
          <w:rFonts w:ascii="Arial" w:hAnsi="Arial" w:cs="Arial"/>
          <w:sz w:val="22"/>
          <w:szCs w:val="22"/>
        </w:rPr>
        <w:t xml:space="preserve"> con la quale, questa Amministrazione</w:t>
      </w:r>
      <w:r w:rsidR="00E76A88" w:rsidRPr="00343185">
        <w:rPr>
          <w:rFonts w:ascii="Arial" w:hAnsi="Arial" w:cs="Arial"/>
          <w:sz w:val="22"/>
          <w:szCs w:val="22"/>
        </w:rPr>
        <w:t xml:space="preserve"> </w:t>
      </w:r>
      <w:r w:rsidRPr="00343185">
        <w:rPr>
          <w:rFonts w:ascii="Arial" w:hAnsi="Arial" w:cs="Arial"/>
          <w:sz w:val="22"/>
          <w:szCs w:val="22"/>
        </w:rPr>
        <w:t xml:space="preserve">stanziava un importo di </w:t>
      </w:r>
      <w:r w:rsidR="00E76A88" w:rsidRPr="00343185">
        <w:rPr>
          <w:rFonts w:ascii="Arial" w:hAnsi="Arial" w:cs="Arial"/>
          <w:sz w:val="22"/>
          <w:szCs w:val="22"/>
        </w:rPr>
        <w:t xml:space="preserve">€ </w:t>
      </w:r>
      <w:r w:rsidR="00F10188" w:rsidRPr="00343185">
        <w:rPr>
          <w:rFonts w:ascii="Arial" w:hAnsi="Arial" w:cs="Arial"/>
          <w:sz w:val="22"/>
          <w:szCs w:val="22"/>
        </w:rPr>
        <w:t>90.034,00 a titolo di contribut</w:t>
      </w:r>
      <w:r w:rsidR="00343185" w:rsidRPr="00343185">
        <w:rPr>
          <w:rFonts w:ascii="Arial" w:hAnsi="Arial" w:cs="Arial"/>
          <w:sz w:val="22"/>
          <w:szCs w:val="22"/>
        </w:rPr>
        <w:t>i per emergenza energetica, di cui € 38.900,00 destinati a famiglie</w:t>
      </w:r>
      <w:r w:rsidR="00E76A88" w:rsidRPr="00343185">
        <w:rPr>
          <w:rFonts w:ascii="Arial" w:hAnsi="Arial" w:cs="Arial"/>
          <w:sz w:val="22"/>
          <w:szCs w:val="22"/>
        </w:rPr>
        <w:t>;</w:t>
      </w:r>
    </w:p>
    <w:p w14:paraId="6EC35099" w14:textId="77777777" w:rsidR="00E76A88" w:rsidRPr="004B794C" w:rsidRDefault="00E76A88" w:rsidP="004B794C">
      <w:pPr>
        <w:autoSpaceDE w:val="0"/>
        <w:autoSpaceDN w:val="0"/>
        <w:adjustRightInd w:val="0"/>
        <w:rPr>
          <w:rFonts w:ascii="Arial" w:hAnsi="Arial" w:cs="Arial"/>
          <w:sz w:val="22"/>
          <w:szCs w:val="22"/>
        </w:rPr>
      </w:pPr>
    </w:p>
    <w:p w14:paraId="3D0A1698" w14:textId="1FF4F75D" w:rsidR="009D0100" w:rsidRDefault="009D0100" w:rsidP="00E76A88">
      <w:pPr>
        <w:autoSpaceDE w:val="0"/>
        <w:autoSpaceDN w:val="0"/>
        <w:adjustRightInd w:val="0"/>
        <w:jc w:val="both"/>
        <w:rPr>
          <w:rFonts w:ascii="Arial" w:hAnsi="Arial" w:cs="Arial"/>
          <w:sz w:val="22"/>
          <w:szCs w:val="22"/>
        </w:rPr>
      </w:pPr>
      <w:r w:rsidRPr="004B794C">
        <w:rPr>
          <w:rFonts w:ascii="Arial" w:hAnsi="Arial" w:cs="Arial"/>
          <w:b/>
          <w:bCs/>
          <w:sz w:val="22"/>
          <w:szCs w:val="22"/>
        </w:rPr>
        <w:t xml:space="preserve">Richiamato </w:t>
      </w:r>
      <w:r w:rsidRPr="004B794C">
        <w:rPr>
          <w:rFonts w:ascii="Arial" w:hAnsi="Arial" w:cs="Arial"/>
          <w:sz w:val="22"/>
          <w:szCs w:val="22"/>
        </w:rPr>
        <w:t>l’art. 12 della legge n. 241/90 nella parte in cui prevede che “</w:t>
      </w:r>
      <w:r w:rsidRPr="004B794C">
        <w:rPr>
          <w:rFonts w:ascii="Arial" w:hAnsi="Arial" w:cs="Arial"/>
          <w:i/>
          <w:iCs/>
          <w:sz w:val="22"/>
          <w:szCs w:val="22"/>
        </w:rPr>
        <w:t>la concessione di</w:t>
      </w:r>
      <w:r w:rsidR="00E76A88">
        <w:rPr>
          <w:rFonts w:ascii="Arial" w:hAnsi="Arial" w:cs="Arial"/>
          <w:i/>
          <w:iCs/>
          <w:sz w:val="22"/>
          <w:szCs w:val="22"/>
        </w:rPr>
        <w:t xml:space="preserve"> </w:t>
      </w:r>
      <w:r w:rsidRPr="004B794C">
        <w:rPr>
          <w:rFonts w:ascii="Arial" w:hAnsi="Arial" w:cs="Arial"/>
          <w:i/>
          <w:iCs/>
          <w:sz w:val="22"/>
          <w:szCs w:val="22"/>
        </w:rPr>
        <w:t>sovvenzioni, contributi, sussidi ed ausili finanziari e l’attribuzione di vantaggi economici di qualunque</w:t>
      </w:r>
      <w:r w:rsidR="00E76A88">
        <w:rPr>
          <w:rFonts w:ascii="Arial" w:hAnsi="Arial" w:cs="Arial"/>
          <w:i/>
          <w:iCs/>
          <w:sz w:val="22"/>
          <w:szCs w:val="22"/>
        </w:rPr>
        <w:t xml:space="preserve"> </w:t>
      </w:r>
      <w:r w:rsidRPr="004B794C">
        <w:rPr>
          <w:rFonts w:ascii="Arial" w:hAnsi="Arial" w:cs="Arial"/>
          <w:i/>
          <w:iCs/>
          <w:sz w:val="22"/>
          <w:szCs w:val="22"/>
        </w:rPr>
        <w:t>genere a persone ed enti pubblici i privati sono subordinate alla predeterminazione da parte delle</w:t>
      </w:r>
      <w:r w:rsidR="00E76A88">
        <w:rPr>
          <w:rFonts w:ascii="Arial" w:hAnsi="Arial" w:cs="Arial"/>
          <w:i/>
          <w:iCs/>
          <w:sz w:val="22"/>
          <w:szCs w:val="22"/>
        </w:rPr>
        <w:t xml:space="preserve"> </w:t>
      </w:r>
      <w:r w:rsidRPr="004B794C">
        <w:rPr>
          <w:rFonts w:ascii="Arial" w:hAnsi="Arial" w:cs="Arial"/>
          <w:i/>
          <w:iCs/>
          <w:sz w:val="22"/>
          <w:szCs w:val="22"/>
        </w:rPr>
        <w:t xml:space="preserve">amministrazioni procedenti, nelle forme previste dai rispettivi ordinamenti, dei criteri e delle </w:t>
      </w:r>
      <w:r w:rsidR="00E76A88" w:rsidRPr="004B794C">
        <w:rPr>
          <w:rFonts w:ascii="Arial" w:hAnsi="Arial" w:cs="Arial"/>
          <w:i/>
          <w:iCs/>
          <w:sz w:val="22"/>
          <w:szCs w:val="22"/>
        </w:rPr>
        <w:t>modalità</w:t>
      </w:r>
      <w:r w:rsidR="00E76A88">
        <w:rPr>
          <w:rFonts w:ascii="Arial" w:hAnsi="Arial" w:cs="Arial"/>
          <w:i/>
          <w:iCs/>
          <w:sz w:val="22"/>
          <w:szCs w:val="22"/>
        </w:rPr>
        <w:t xml:space="preserve"> </w:t>
      </w:r>
      <w:r w:rsidRPr="004B794C">
        <w:rPr>
          <w:rFonts w:ascii="Arial" w:hAnsi="Arial" w:cs="Arial"/>
          <w:i/>
          <w:iCs/>
          <w:sz w:val="22"/>
          <w:szCs w:val="22"/>
        </w:rPr>
        <w:t>cui la amministrazioni stesse devono attenersi</w:t>
      </w:r>
      <w:r w:rsidRPr="004B794C">
        <w:rPr>
          <w:rFonts w:ascii="Arial" w:hAnsi="Arial" w:cs="Arial"/>
          <w:sz w:val="22"/>
          <w:szCs w:val="22"/>
        </w:rPr>
        <w:t>”;</w:t>
      </w:r>
    </w:p>
    <w:p w14:paraId="33B4A8D9" w14:textId="0B800F8F" w:rsidR="00E76A88" w:rsidRDefault="00E76A88" w:rsidP="004B794C">
      <w:pPr>
        <w:autoSpaceDE w:val="0"/>
        <w:autoSpaceDN w:val="0"/>
        <w:adjustRightInd w:val="0"/>
        <w:rPr>
          <w:rFonts w:ascii="Arial" w:hAnsi="Arial" w:cs="Arial"/>
          <w:sz w:val="22"/>
          <w:szCs w:val="22"/>
        </w:rPr>
      </w:pPr>
    </w:p>
    <w:p w14:paraId="4AE19B51" w14:textId="0C7CA209" w:rsidR="000548DB" w:rsidRDefault="000548DB" w:rsidP="000548DB">
      <w:pPr>
        <w:autoSpaceDE w:val="0"/>
        <w:autoSpaceDN w:val="0"/>
        <w:adjustRightInd w:val="0"/>
        <w:jc w:val="both"/>
        <w:rPr>
          <w:rFonts w:ascii="Arial" w:hAnsi="Arial" w:cs="Arial"/>
          <w:sz w:val="22"/>
          <w:szCs w:val="22"/>
        </w:rPr>
      </w:pPr>
      <w:r w:rsidRPr="000548DB">
        <w:rPr>
          <w:rFonts w:ascii="Arial" w:hAnsi="Arial" w:cs="Arial"/>
          <w:b/>
          <w:bCs/>
          <w:sz w:val="22"/>
          <w:szCs w:val="22"/>
        </w:rPr>
        <w:t>Visto</w:t>
      </w:r>
      <w:r w:rsidRPr="000548DB">
        <w:rPr>
          <w:rFonts w:ascii="Arial" w:hAnsi="Arial" w:cs="Arial"/>
          <w:sz w:val="22"/>
          <w:szCs w:val="22"/>
        </w:rPr>
        <w:t xml:space="preserve"> il Regolamento Comunale per la concessione di finanziamenti e benefici economici ad Enti Pubblici e soggetti privati, approvato con deliberazione C.C. n. 19 del 18/02/91 e modificato con delibera C.C. n. 109 del 29/11/1994 e regolarmente esecutivo</w:t>
      </w:r>
      <w:r>
        <w:rPr>
          <w:rFonts w:ascii="Arial" w:hAnsi="Arial" w:cs="Arial"/>
          <w:sz w:val="22"/>
          <w:szCs w:val="22"/>
        </w:rPr>
        <w:t>;</w:t>
      </w:r>
    </w:p>
    <w:p w14:paraId="2B279D66" w14:textId="77777777" w:rsidR="000548DB" w:rsidRPr="004B794C" w:rsidRDefault="000548DB" w:rsidP="004B794C">
      <w:pPr>
        <w:autoSpaceDE w:val="0"/>
        <w:autoSpaceDN w:val="0"/>
        <w:adjustRightInd w:val="0"/>
        <w:rPr>
          <w:rFonts w:ascii="Arial" w:hAnsi="Arial" w:cs="Arial"/>
          <w:sz w:val="22"/>
          <w:szCs w:val="22"/>
        </w:rPr>
      </w:pPr>
    </w:p>
    <w:p w14:paraId="45D32B51" w14:textId="54D5C1C4" w:rsidR="009D0100" w:rsidRPr="00C06200" w:rsidRDefault="009D0100" w:rsidP="00756256">
      <w:pPr>
        <w:autoSpaceDE w:val="0"/>
        <w:autoSpaceDN w:val="0"/>
        <w:adjustRightInd w:val="0"/>
        <w:jc w:val="both"/>
        <w:rPr>
          <w:rFonts w:ascii="Arial" w:hAnsi="Arial" w:cs="Arial"/>
          <w:sz w:val="22"/>
          <w:szCs w:val="22"/>
        </w:rPr>
      </w:pPr>
      <w:r w:rsidRPr="00565702">
        <w:rPr>
          <w:rFonts w:ascii="Arial" w:hAnsi="Arial" w:cs="Arial"/>
          <w:b/>
          <w:bCs/>
          <w:sz w:val="22"/>
          <w:szCs w:val="22"/>
        </w:rPr>
        <w:t xml:space="preserve">Ravvisato </w:t>
      </w:r>
      <w:r w:rsidRPr="00565702">
        <w:rPr>
          <w:rFonts w:ascii="Arial" w:hAnsi="Arial" w:cs="Arial"/>
          <w:sz w:val="22"/>
          <w:szCs w:val="22"/>
        </w:rPr>
        <w:t>pertanto l’interesse pubblico di questa Amministrazione</w:t>
      </w:r>
      <w:r w:rsidR="00756256" w:rsidRPr="00565702">
        <w:rPr>
          <w:rFonts w:ascii="Arial" w:hAnsi="Arial" w:cs="Arial"/>
          <w:sz w:val="22"/>
          <w:szCs w:val="22"/>
        </w:rPr>
        <w:t xml:space="preserve"> </w:t>
      </w:r>
      <w:r w:rsidR="0037642A" w:rsidRPr="00565702">
        <w:rPr>
          <w:rFonts w:ascii="Arial" w:hAnsi="Arial" w:cs="Arial"/>
          <w:sz w:val="22"/>
          <w:szCs w:val="22"/>
        </w:rPr>
        <w:t xml:space="preserve">di </w:t>
      </w:r>
      <w:r w:rsidRPr="00565702">
        <w:rPr>
          <w:rFonts w:ascii="Arial" w:hAnsi="Arial" w:cs="Arial"/>
          <w:sz w:val="22"/>
          <w:szCs w:val="22"/>
        </w:rPr>
        <w:t xml:space="preserve">sostenere gli enti del terzo settore, </w:t>
      </w:r>
      <w:r w:rsidR="008603D4" w:rsidRPr="00565702">
        <w:rPr>
          <w:rFonts w:ascii="Arial" w:hAnsi="Arial" w:cs="Arial"/>
          <w:sz w:val="22"/>
          <w:szCs w:val="22"/>
        </w:rPr>
        <w:t>iscritti</w:t>
      </w:r>
      <w:r w:rsidR="006F0A59" w:rsidRPr="00565702">
        <w:rPr>
          <w:rFonts w:ascii="Arial" w:hAnsi="Arial" w:cs="Arial"/>
          <w:sz w:val="22"/>
          <w:szCs w:val="22"/>
        </w:rPr>
        <w:t xml:space="preserve"> </w:t>
      </w:r>
      <w:r w:rsidR="008603D4" w:rsidRPr="00565702">
        <w:rPr>
          <w:rFonts w:ascii="Arial" w:hAnsi="Arial" w:cs="Arial"/>
          <w:sz w:val="22"/>
          <w:szCs w:val="22"/>
        </w:rPr>
        <w:t>al RUNTS (Registro Unico Nazionale Terzo Settore), ovvero ai relativi Registri regionali</w:t>
      </w:r>
      <w:r w:rsidR="00565702" w:rsidRPr="00565702">
        <w:rPr>
          <w:rFonts w:ascii="Arial" w:hAnsi="Arial" w:cs="Arial"/>
          <w:sz w:val="22"/>
          <w:szCs w:val="22"/>
        </w:rPr>
        <w:t xml:space="preserve">, </w:t>
      </w:r>
      <w:r w:rsidR="006F0A59" w:rsidRPr="00565702">
        <w:rPr>
          <w:rFonts w:ascii="Arial" w:hAnsi="Arial" w:cs="Arial"/>
          <w:sz w:val="22"/>
          <w:szCs w:val="22"/>
        </w:rPr>
        <w:t>le APS (Associazioni di promozione sociale) iscritte al Registro regionale APS</w:t>
      </w:r>
      <w:r w:rsidR="008603D4" w:rsidRPr="00565702">
        <w:rPr>
          <w:rFonts w:ascii="Arial" w:hAnsi="Arial" w:cs="Arial"/>
          <w:sz w:val="22"/>
          <w:szCs w:val="22"/>
        </w:rPr>
        <w:t xml:space="preserve">, </w:t>
      </w:r>
      <w:r w:rsidR="00565702" w:rsidRPr="00565702">
        <w:rPr>
          <w:rFonts w:ascii="Arial" w:hAnsi="Arial" w:cs="Arial"/>
          <w:sz w:val="22"/>
          <w:szCs w:val="22"/>
        </w:rPr>
        <w:t xml:space="preserve">enti privati e associazioni </w:t>
      </w:r>
      <w:r w:rsidR="00717A9F" w:rsidRPr="00565702">
        <w:rPr>
          <w:rFonts w:ascii="Arial" w:hAnsi="Arial" w:cs="Arial"/>
          <w:sz w:val="22"/>
          <w:szCs w:val="22"/>
        </w:rPr>
        <w:t>operanti nel territorio comunale</w:t>
      </w:r>
      <w:r w:rsidR="00565702" w:rsidRPr="00565702">
        <w:rPr>
          <w:rFonts w:ascii="Arial" w:hAnsi="Arial" w:cs="Arial"/>
          <w:sz w:val="22"/>
          <w:szCs w:val="22"/>
        </w:rPr>
        <w:t xml:space="preserve">, </w:t>
      </w:r>
      <w:r w:rsidR="008603D4" w:rsidRPr="00565702">
        <w:rPr>
          <w:rFonts w:ascii="Arial" w:hAnsi="Arial" w:cs="Arial"/>
          <w:sz w:val="22"/>
          <w:szCs w:val="22"/>
        </w:rPr>
        <w:t xml:space="preserve">particolarmente colpiti dall’aumento delle forniture energetiche, </w:t>
      </w:r>
      <w:r w:rsidRPr="00565702">
        <w:rPr>
          <w:rFonts w:ascii="Arial" w:hAnsi="Arial" w:cs="Arial"/>
          <w:sz w:val="22"/>
          <w:szCs w:val="22"/>
        </w:rPr>
        <w:t xml:space="preserve">con riferimento agli enti che </w:t>
      </w:r>
      <w:r w:rsidR="00C06200" w:rsidRPr="00565702">
        <w:rPr>
          <w:rFonts w:ascii="Arial" w:hAnsi="Arial" w:cs="Arial"/>
          <w:sz w:val="22"/>
          <w:szCs w:val="22"/>
        </w:rPr>
        <w:t xml:space="preserve">erogano servizi sociosanitari e socioassistenziali in regime residenziale o </w:t>
      </w:r>
      <w:r w:rsidR="00C06200" w:rsidRPr="00565702">
        <w:rPr>
          <w:rFonts w:ascii="Arial" w:hAnsi="Arial" w:cs="Arial"/>
          <w:sz w:val="22"/>
          <w:szCs w:val="22"/>
        </w:rPr>
        <w:lastRenderedPageBreak/>
        <w:t>semiresidenziale a persone fragili (anziani, disabili, e altre fragilità),</w:t>
      </w:r>
      <w:r w:rsidR="008603D4" w:rsidRPr="00565702">
        <w:rPr>
          <w:rFonts w:ascii="Arial" w:hAnsi="Arial" w:cs="Arial"/>
          <w:sz w:val="22"/>
          <w:szCs w:val="22"/>
        </w:rPr>
        <w:t>nonché a</w:t>
      </w:r>
      <w:r w:rsidR="00717A9F" w:rsidRPr="00565702">
        <w:rPr>
          <w:rFonts w:ascii="Arial" w:hAnsi="Arial" w:cs="Arial"/>
          <w:sz w:val="22"/>
          <w:szCs w:val="22"/>
        </w:rPr>
        <w:t xml:space="preserve">gli </w:t>
      </w:r>
      <w:r w:rsidR="008603D4" w:rsidRPr="00565702">
        <w:rPr>
          <w:rFonts w:ascii="Arial" w:hAnsi="Arial" w:cs="Arial"/>
          <w:sz w:val="22"/>
          <w:szCs w:val="22"/>
        </w:rPr>
        <w:t>enti che promuovono attività di carattere sociale, culturale</w:t>
      </w:r>
      <w:r w:rsidR="00565702" w:rsidRPr="00565702">
        <w:rPr>
          <w:rFonts w:ascii="Arial" w:hAnsi="Arial" w:cs="Arial"/>
          <w:sz w:val="22"/>
          <w:szCs w:val="22"/>
        </w:rPr>
        <w:t xml:space="preserve">, </w:t>
      </w:r>
      <w:r w:rsidR="008603D4" w:rsidRPr="00565702">
        <w:rPr>
          <w:rFonts w:ascii="Arial" w:hAnsi="Arial" w:cs="Arial"/>
          <w:sz w:val="22"/>
          <w:szCs w:val="22"/>
        </w:rPr>
        <w:t>ricreativ</w:t>
      </w:r>
      <w:r w:rsidR="00992764">
        <w:rPr>
          <w:rFonts w:ascii="Arial" w:hAnsi="Arial" w:cs="Arial"/>
          <w:sz w:val="22"/>
          <w:szCs w:val="22"/>
        </w:rPr>
        <w:t>e</w:t>
      </w:r>
      <w:r w:rsidR="00565702" w:rsidRPr="00565702">
        <w:rPr>
          <w:rFonts w:ascii="Arial" w:hAnsi="Arial" w:cs="Arial"/>
          <w:sz w:val="22"/>
          <w:szCs w:val="22"/>
        </w:rPr>
        <w:t xml:space="preserve"> e socio-educative</w:t>
      </w:r>
      <w:r w:rsidRPr="00565702">
        <w:rPr>
          <w:rFonts w:ascii="Arial" w:hAnsi="Arial" w:cs="Arial"/>
          <w:sz w:val="22"/>
          <w:szCs w:val="22"/>
        </w:rPr>
        <w:t>;</w:t>
      </w:r>
    </w:p>
    <w:p w14:paraId="77CA2E7B" w14:textId="226618E6" w:rsidR="00343185" w:rsidRDefault="00343185" w:rsidP="0037642A">
      <w:pPr>
        <w:autoSpaceDE w:val="0"/>
        <w:autoSpaceDN w:val="0"/>
        <w:adjustRightInd w:val="0"/>
        <w:jc w:val="both"/>
        <w:rPr>
          <w:rFonts w:ascii="Arial" w:hAnsi="Arial" w:cs="Arial"/>
          <w:b/>
          <w:bCs/>
          <w:sz w:val="22"/>
          <w:szCs w:val="22"/>
        </w:rPr>
      </w:pPr>
    </w:p>
    <w:p w14:paraId="41D5FEE7" w14:textId="3A668EC6" w:rsidR="00343185" w:rsidRPr="00343185" w:rsidRDefault="000548DB" w:rsidP="00343185">
      <w:pPr>
        <w:autoSpaceDE w:val="0"/>
        <w:autoSpaceDN w:val="0"/>
        <w:adjustRightInd w:val="0"/>
        <w:jc w:val="both"/>
        <w:rPr>
          <w:rFonts w:ascii="Arial" w:hAnsi="Arial" w:cs="Arial"/>
          <w:sz w:val="22"/>
          <w:szCs w:val="22"/>
        </w:rPr>
      </w:pPr>
      <w:r>
        <w:rPr>
          <w:rFonts w:ascii="Arial" w:hAnsi="Arial" w:cs="Arial"/>
          <w:b/>
          <w:bCs/>
          <w:sz w:val="22"/>
          <w:szCs w:val="22"/>
        </w:rPr>
        <w:t>D</w:t>
      </w:r>
      <w:r w:rsidRPr="00343185">
        <w:rPr>
          <w:rFonts w:ascii="Arial" w:hAnsi="Arial" w:cs="Arial"/>
          <w:b/>
          <w:bCs/>
          <w:sz w:val="22"/>
          <w:szCs w:val="22"/>
        </w:rPr>
        <w:t>ato atto</w:t>
      </w:r>
      <w:r w:rsidRPr="00343185">
        <w:rPr>
          <w:rFonts w:ascii="Arial" w:hAnsi="Arial" w:cs="Arial"/>
          <w:sz w:val="22"/>
          <w:szCs w:val="22"/>
        </w:rPr>
        <w:t xml:space="preserve"> </w:t>
      </w:r>
      <w:r w:rsidR="00343185" w:rsidRPr="00343185">
        <w:rPr>
          <w:rFonts w:ascii="Arial" w:hAnsi="Arial" w:cs="Arial"/>
          <w:sz w:val="22"/>
          <w:szCs w:val="22"/>
        </w:rPr>
        <w:t>che</w:t>
      </w:r>
      <w:r w:rsidR="00343185">
        <w:rPr>
          <w:rFonts w:ascii="Arial" w:hAnsi="Arial" w:cs="Arial"/>
          <w:sz w:val="22"/>
          <w:szCs w:val="22"/>
        </w:rPr>
        <w:t>,</w:t>
      </w:r>
      <w:r w:rsidR="00343185" w:rsidRPr="00343185">
        <w:rPr>
          <w:rFonts w:ascii="Arial" w:hAnsi="Arial" w:cs="Arial"/>
          <w:sz w:val="22"/>
          <w:szCs w:val="22"/>
        </w:rPr>
        <w:t xml:space="preserve"> ai sensi dell’art. 2 del decreto 31 maggio 2017 n. 115 del Ministero dello</w:t>
      </w:r>
      <w:r w:rsidR="00343185">
        <w:rPr>
          <w:rFonts w:ascii="Arial" w:hAnsi="Arial" w:cs="Arial"/>
          <w:sz w:val="22"/>
          <w:szCs w:val="22"/>
        </w:rPr>
        <w:t xml:space="preserve"> </w:t>
      </w:r>
      <w:r w:rsidR="00343185" w:rsidRPr="00343185">
        <w:rPr>
          <w:rFonts w:ascii="Arial" w:hAnsi="Arial" w:cs="Arial"/>
          <w:sz w:val="22"/>
          <w:szCs w:val="22"/>
        </w:rPr>
        <w:t>sviluppo economico, con il quale è stato approvato il regolamento per la disciplina del</w:t>
      </w:r>
      <w:r w:rsidR="00343185">
        <w:rPr>
          <w:rFonts w:ascii="Arial" w:hAnsi="Arial" w:cs="Arial"/>
          <w:sz w:val="22"/>
          <w:szCs w:val="22"/>
        </w:rPr>
        <w:t xml:space="preserve"> </w:t>
      </w:r>
      <w:r w:rsidR="00343185" w:rsidRPr="00343185">
        <w:rPr>
          <w:rFonts w:ascii="Arial" w:hAnsi="Arial" w:cs="Arial"/>
          <w:sz w:val="22"/>
          <w:szCs w:val="22"/>
        </w:rPr>
        <w:t>funzionamento del registro nazionale degli aiuti di Stato (RNA), non devono essere inseriti nel RNA contributi erogati a persone, famiglie, enti sociali, associazioni senza scopo di lucro, enti del terzo settore;</w:t>
      </w:r>
    </w:p>
    <w:p w14:paraId="38AA957C" w14:textId="77777777" w:rsidR="00343185" w:rsidRPr="00C06200" w:rsidRDefault="00343185" w:rsidP="0037642A">
      <w:pPr>
        <w:autoSpaceDE w:val="0"/>
        <w:autoSpaceDN w:val="0"/>
        <w:adjustRightInd w:val="0"/>
        <w:jc w:val="both"/>
        <w:rPr>
          <w:rFonts w:ascii="Arial" w:hAnsi="Arial" w:cs="Arial"/>
          <w:b/>
          <w:bCs/>
          <w:sz w:val="22"/>
          <w:szCs w:val="22"/>
        </w:rPr>
      </w:pPr>
    </w:p>
    <w:p w14:paraId="7598D940" w14:textId="765A7FBF" w:rsidR="009D0100" w:rsidRDefault="009D0100" w:rsidP="00DA67E1">
      <w:pPr>
        <w:autoSpaceDE w:val="0"/>
        <w:autoSpaceDN w:val="0"/>
        <w:adjustRightInd w:val="0"/>
        <w:jc w:val="both"/>
        <w:rPr>
          <w:rFonts w:ascii="Arial" w:hAnsi="Arial" w:cs="Arial"/>
          <w:sz w:val="22"/>
          <w:szCs w:val="22"/>
        </w:rPr>
      </w:pPr>
      <w:r w:rsidRPr="00FA2377">
        <w:rPr>
          <w:rFonts w:ascii="Arial" w:hAnsi="Arial" w:cs="Arial"/>
          <w:b/>
          <w:bCs/>
          <w:sz w:val="22"/>
          <w:szCs w:val="22"/>
        </w:rPr>
        <w:t xml:space="preserve">Rilevato </w:t>
      </w:r>
      <w:r w:rsidRPr="00FA2377">
        <w:rPr>
          <w:rFonts w:ascii="Arial" w:hAnsi="Arial" w:cs="Arial"/>
          <w:sz w:val="22"/>
          <w:szCs w:val="22"/>
        </w:rPr>
        <w:t xml:space="preserve">che </w:t>
      </w:r>
      <w:r w:rsidR="00756256">
        <w:rPr>
          <w:rFonts w:ascii="Arial" w:hAnsi="Arial" w:cs="Arial"/>
          <w:sz w:val="22"/>
          <w:szCs w:val="22"/>
        </w:rPr>
        <w:t xml:space="preserve">il contributo per </w:t>
      </w:r>
      <w:r w:rsidRPr="00FA2377">
        <w:rPr>
          <w:rFonts w:ascii="Arial" w:hAnsi="Arial" w:cs="Arial"/>
          <w:sz w:val="22"/>
          <w:szCs w:val="22"/>
        </w:rPr>
        <w:t xml:space="preserve">la somma </w:t>
      </w:r>
      <w:r w:rsidR="00756256">
        <w:rPr>
          <w:rFonts w:ascii="Arial" w:hAnsi="Arial" w:cs="Arial"/>
          <w:sz w:val="22"/>
          <w:szCs w:val="22"/>
        </w:rPr>
        <w:t xml:space="preserve">complessiva </w:t>
      </w:r>
      <w:r w:rsidRPr="00343185">
        <w:rPr>
          <w:rFonts w:ascii="Arial" w:hAnsi="Arial" w:cs="Arial"/>
          <w:sz w:val="22"/>
          <w:szCs w:val="22"/>
        </w:rPr>
        <w:t xml:space="preserve">di </w:t>
      </w:r>
      <w:r w:rsidR="00FA2377" w:rsidRPr="00343185">
        <w:rPr>
          <w:rFonts w:ascii="Arial" w:hAnsi="Arial" w:cs="Arial"/>
          <w:b/>
          <w:bCs/>
          <w:sz w:val="22"/>
          <w:szCs w:val="22"/>
        </w:rPr>
        <w:t xml:space="preserve">€ </w:t>
      </w:r>
      <w:r w:rsidR="00343185" w:rsidRPr="00343185">
        <w:rPr>
          <w:rFonts w:ascii="Arial" w:hAnsi="Arial" w:cs="Arial"/>
          <w:b/>
          <w:bCs/>
          <w:sz w:val="22"/>
          <w:szCs w:val="22"/>
        </w:rPr>
        <w:t>51</w:t>
      </w:r>
      <w:r w:rsidR="00FA2377" w:rsidRPr="00343185">
        <w:rPr>
          <w:rFonts w:ascii="Arial" w:hAnsi="Arial" w:cs="Arial"/>
          <w:b/>
          <w:bCs/>
          <w:sz w:val="22"/>
          <w:szCs w:val="22"/>
        </w:rPr>
        <w:t>.</w:t>
      </w:r>
      <w:r w:rsidR="00343185" w:rsidRPr="00343185">
        <w:rPr>
          <w:rFonts w:ascii="Arial" w:hAnsi="Arial" w:cs="Arial"/>
          <w:b/>
          <w:bCs/>
          <w:sz w:val="22"/>
          <w:szCs w:val="22"/>
        </w:rPr>
        <w:t>134</w:t>
      </w:r>
      <w:r w:rsidR="00FA2377" w:rsidRPr="00343185">
        <w:rPr>
          <w:rFonts w:ascii="Arial" w:hAnsi="Arial" w:cs="Arial"/>
          <w:b/>
          <w:bCs/>
          <w:sz w:val="22"/>
          <w:szCs w:val="22"/>
        </w:rPr>
        <w:t>,00</w:t>
      </w:r>
      <w:r w:rsidRPr="00FA2377">
        <w:rPr>
          <w:rFonts w:ascii="Arial" w:hAnsi="Arial" w:cs="Arial"/>
          <w:sz w:val="22"/>
          <w:szCs w:val="22"/>
        </w:rPr>
        <w:t xml:space="preserve"> </w:t>
      </w:r>
      <w:r w:rsidR="00FA2377">
        <w:rPr>
          <w:rFonts w:ascii="Arial" w:hAnsi="Arial" w:cs="Arial"/>
          <w:sz w:val="22"/>
          <w:szCs w:val="22"/>
        </w:rPr>
        <w:t>v</w:t>
      </w:r>
      <w:r w:rsidR="00756256">
        <w:rPr>
          <w:rFonts w:ascii="Arial" w:hAnsi="Arial" w:cs="Arial"/>
          <w:sz w:val="22"/>
          <w:szCs w:val="22"/>
        </w:rPr>
        <w:t xml:space="preserve">errà </w:t>
      </w:r>
      <w:r w:rsidRPr="00FA2377">
        <w:rPr>
          <w:rFonts w:ascii="Arial" w:hAnsi="Arial" w:cs="Arial"/>
          <w:sz w:val="22"/>
          <w:szCs w:val="22"/>
        </w:rPr>
        <w:t>ripartit</w:t>
      </w:r>
      <w:r w:rsidR="00DA67E1">
        <w:rPr>
          <w:rFonts w:ascii="Arial" w:hAnsi="Arial" w:cs="Arial"/>
          <w:sz w:val="22"/>
          <w:szCs w:val="22"/>
        </w:rPr>
        <w:t>o</w:t>
      </w:r>
      <w:r w:rsidRPr="00FA2377">
        <w:rPr>
          <w:rFonts w:ascii="Arial" w:hAnsi="Arial" w:cs="Arial"/>
          <w:sz w:val="22"/>
          <w:szCs w:val="22"/>
        </w:rPr>
        <w:t xml:space="preserve"> nei seguenti comparti:</w:t>
      </w:r>
    </w:p>
    <w:p w14:paraId="0E5EF32C" w14:textId="77777777" w:rsidR="00DA67E1" w:rsidRPr="00FA2377" w:rsidRDefault="00DA67E1" w:rsidP="00DA67E1">
      <w:pPr>
        <w:autoSpaceDE w:val="0"/>
        <w:autoSpaceDN w:val="0"/>
        <w:adjustRightInd w:val="0"/>
        <w:jc w:val="both"/>
        <w:rPr>
          <w:rFonts w:ascii="Arial" w:hAnsi="Arial" w:cs="Arial"/>
          <w:sz w:val="22"/>
          <w:szCs w:val="22"/>
        </w:rPr>
      </w:pPr>
    </w:p>
    <w:p w14:paraId="6256000E" w14:textId="04F02063" w:rsidR="009D0100" w:rsidRPr="00343185" w:rsidRDefault="00DA67E1" w:rsidP="00DA67E1">
      <w:pPr>
        <w:pStyle w:val="Paragrafoelenco"/>
        <w:numPr>
          <w:ilvl w:val="0"/>
          <w:numId w:val="9"/>
        </w:numPr>
        <w:autoSpaceDE w:val="0"/>
        <w:autoSpaceDN w:val="0"/>
        <w:adjustRightInd w:val="0"/>
        <w:ind w:left="284" w:hanging="284"/>
        <w:jc w:val="both"/>
        <w:rPr>
          <w:rFonts w:ascii="Arial" w:hAnsi="Arial" w:cs="Arial"/>
        </w:rPr>
      </w:pPr>
      <w:r w:rsidRPr="00DA67E1">
        <w:rPr>
          <w:rFonts w:ascii="Arial" w:hAnsi="Arial" w:cs="Arial"/>
        </w:rPr>
        <w:t>Enti del</w:t>
      </w:r>
      <w:r w:rsidR="00FA2377" w:rsidRPr="00DA67E1">
        <w:rPr>
          <w:rFonts w:ascii="Arial" w:hAnsi="Arial" w:cs="Arial"/>
        </w:rPr>
        <w:t xml:space="preserve"> </w:t>
      </w:r>
      <w:r w:rsidR="009D0100" w:rsidRPr="00DA67E1">
        <w:rPr>
          <w:rFonts w:ascii="Arial" w:hAnsi="Arial" w:cs="Arial"/>
        </w:rPr>
        <w:t>Terzo Settore</w:t>
      </w:r>
      <w:r w:rsidRPr="00DA67E1">
        <w:rPr>
          <w:rFonts w:ascii="Arial" w:hAnsi="Arial" w:cs="Arial"/>
        </w:rPr>
        <w:t xml:space="preserve"> iscritti al RUNTS che erogano servizi sociosanitari e socioassistenziali in regime residenziale o semiresidenziale a persone fragili (anziani, disabili, e altre fragilità)</w:t>
      </w:r>
      <w:r w:rsidR="00E50953">
        <w:rPr>
          <w:rFonts w:ascii="Arial" w:hAnsi="Arial" w:cs="Arial"/>
        </w:rPr>
        <w:t xml:space="preserve"> che operano nel territorio </w:t>
      </w:r>
      <w:r w:rsidR="00E50953" w:rsidRPr="00565702">
        <w:rPr>
          <w:rFonts w:ascii="Arial" w:hAnsi="Arial" w:cs="Arial"/>
        </w:rPr>
        <w:t>comunale</w:t>
      </w:r>
      <w:r w:rsidR="009D0100" w:rsidRPr="00343185">
        <w:rPr>
          <w:rFonts w:ascii="Arial" w:hAnsi="Arial" w:cs="Arial"/>
        </w:rPr>
        <w:t xml:space="preserve">: </w:t>
      </w:r>
      <w:r w:rsidR="00FA2377" w:rsidRPr="00343185">
        <w:rPr>
          <w:rFonts w:ascii="Arial" w:hAnsi="Arial" w:cs="Arial"/>
          <w:b/>
          <w:bCs/>
        </w:rPr>
        <w:t xml:space="preserve">€ </w:t>
      </w:r>
      <w:r w:rsidR="00343185" w:rsidRPr="00343185">
        <w:rPr>
          <w:rFonts w:ascii="Arial" w:hAnsi="Arial" w:cs="Arial"/>
          <w:b/>
          <w:bCs/>
        </w:rPr>
        <w:t>32</w:t>
      </w:r>
      <w:r w:rsidRPr="00343185">
        <w:rPr>
          <w:rFonts w:ascii="Arial" w:hAnsi="Arial" w:cs="Arial"/>
          <w:b/>
          <w:bCs/>
        </w:rPr>
        <w:t>.</w:t>
      </w:r>
      <w:r w:rsidR="00343185" w:rsidRPr="00343185">
        <w:rPr>
          <w:rFonts w:ascii="Arial" w:hAnsi="Arial" w:cs="Arial"/>
          <w:b/>
          <w:bCs/>
        </w:rPr>
        <w:t>00</w:t>
      </w:r>
      <w:r w:rsidRPr="00343185">
        <w:rPr>
          <w:rFonts w:ascii="Arial" w:hAnsi="Arial" w:cs="Arial"/>
          <w:b/>
          <w:bCs/>
        </w:rPr>
        <w:t>0,00</w:t>
      </w:r>
      <w:r w:rsidRPr="00343185">
        <w:rPr>
          <w:rFonts w:ascii="Arial" w:hAnsi="Arial" w:cs="Arial"/>
        </w:rPr>
        <w:t>;</w:t>
      </w:r>
    </w:p>
    <w:p w14:paraId="2338A15A" w14:textId="77777777" w:rsidR="00DA67E1" w:rsidRDefault="00DA67E1" w:rsidP="00DA67E1">
      <w:pPr>
        <w:pStyle w:val="Paragrafoelenco"/>
        <w:autoSpaceDE w:val="0"/>
        <w:autoSpaceDN w:val="0"/>
        <w:adjustRightInd w:val="0"/>
        <w:ind w:left="284"/>
        <w:jc w:val="both"/>
        <w:rPr>
          <w:rFonts w:ascii="Arial" w:hAnsi="Arial" w:cs="Arial"/>
        </w:rPr>
      </w:pPr>
    </w:p>
    <w:p w14:paraId="1D675438" w14:textId="4BEB19DF" w:rsidR="00DA67E1" w:rsidRDefault="001A0500" w:rsidP="00DA67E1">
      <w:pPr>
        <w:pStyle w:val="Paragrafoelenco"/>
        <w:numPr>
          <w:ilvl w:val="0"/>
          <w:numId w:val="9"/>
        </w:numPr>
        <w:autoSpaceDE w:val="0"/>
        <w:autoSpaceDN w:val="0"/>
        <w:adjustRightInd w:val="0"/>
        <w:ind w:left="284" w:hanging="284"/>
        <w:jc w:val="both"/>
        <w:rPr>
          <w:rFonts w:ascii="Arial" w:hAnsi="Arial" w:cs="Arial"/>
        </w:rPr>
      </w:pPr>
      <w:r w:rsidRPr="00565702">
        <w:rPr>
          <w:rFonts w:ascii="Arial" w:hAnsi="Arial" w:cs="Arial"/>
        </w:rPr>
        <w:t>Enti del Terzo Settore iscritti al RUNTS e a</w:t>
      </w:r>
      <w:r w:rsidR="00106C78" w:rsidRPr="00565702">
        <w:rPr>
          <w:rFonts w:ascii="Arial" w:hAnsi="Arial" w:cs="Arial"/>
        </w:rPr>
        <w:t>ssociazioni di promozione sociale APS</w:t>
      </w:r>
      <w:r w:rsidR="00DA67E1" w:rsidRPr="00565702">
        <w:rPr>
          <w:rFonts w:ascii="Arial" w:hAnsi="Arial" w:cs="Arial"/>
        </w:rPr>
        <w:t xml:space="preserve"> iscritti al R</w:t>
      </w:r>
      <w:r w:rsidR="00106C78" w:rsidRPr="00565702">
        <w:rPr>
          <w:rFonts w:ascii="Arial" w:hAnsi="Arial" w:cs="Arial"/>
        </w:rPr>
        <w:t>egistro regionale APS</w:t>
      </w:r>
      <w:r w:rsidR="00DA67E1" w:rsidRPr="00565702">
        <w:rPr>
          <w:rFonts w:ascii="Arial" w:hAnsi="Arial" w:cs="Arial"/>
        </w:rPr>
        <w:t xml:space="preserve"> che</w:t>
      </w:r>
      <w:r w:rsidR="00DA67E1">
        <w:rPr>
          <w:rFonts w:ascii="Arial" w:hAnsi="Arial" w:cs="Arial"/>
        </w:rPr>
        <w:t xml:space="preserve"> promuovono attività di carattere sociale, culturale e ricreativo con sede operativa nel territorio comunale</w:t>
      </w:r>
      <w:r w:rsidR="00725BBD">
        <w:rPr>
          <w:rFonts w:ascii="Arial" w:hAnsi="Arial" w:cs="Arial"/>
        </w:rPr>
        <w:t xml:space="preserve">, </w:t>
      </w:r>
      <w:r w:rsidR="00DA67E1">
        <w:rPr>
          <w:rFonts w:ascii="Arial" w:hAnsi="Arial" w:cs="Arial"/>
        </w:rPr>
        <w:t xml:space="preserve">che abbiano in atto una convenzione con il Comune di Albinea che preveda la gestione di edifici di proprietà comunale: </w:t>
      </w:r>
      <w:r w:rsidR="00DA67E1" w:rsidRPr="00343185">
        <w:rPr>
          <w:rFonts w:ascii="Arial" w:hAnsi="Arial" w:cs="Arial"/>
          <w:b/>
          <w:bCs/>
        </w:rPr>
        <w:t xml:space="preserve">€ </w:t>
      </w:r>
      <w:r w:rsidR="00343185" w:rsidRPr="00343185">
        <w:rPr>
          <w:rFonts w:ascii="Arial" w:hAnsi="Arial" w:cs="Arial"/>
          <w:b/>
          <w:bCs/>
        </w:rPr>
        <w:t>15.134</w:t>
      </w:r>
      <w:r w:rsidR="00DA67E1" w:rsidRPr="00343185">
        <w:rPr>
          <w:rFonts w:ascii="Arial" w:hAnsi="Arial" w:cs="Arial"/>
          <w:b/>
          <w:bCs/>
        </w:rPr>
        <w:t>,00</w:t>
      </w:r>
      <w:r w:rsidR="00DA67E1">
        <w:rPr>
          <w:rFonts w:ascii="Arial" w:hAnsi="Arial" w:cs="Arial"/>
        </w:rPr>
        <w:t>;</w:t>
      </w:r>
    </w:p>
    <w:p w14:paraId="47A2EEF5" w14:textId="77777777" w:rsidR="00DA67E1" w:rsidRPr="00DA67E1" w:rsidRDefault="00DA67E1" w:rsidP="00DA67E1">
      <w:pPr>
        <w:pStyle w:val="Paragrafoelenco"/>
        <w:rPr>
          <w:rFonts w:ascii="Arial" w:hAnsi="Arial" w:cs="Arial"/>
        </w:rPr>
      </w:pPr>
    </w:p>
    <w:p w14:paraId="6A33286E" w14:textId="0F5CF86B" w:rsidR="00DA67E1" w:rsidRPr="00565702" w:rsidRDefault="00DA67E1" w:rsidP="00DA67E1">
      <w:pPr>
        <w:pStyle w:val="Paragrafoelenco"/>
        <w:numPr>
          <w:ilvl w:val="0"/>
          <w:numId w:val="9"/>
        </w:numPr>
        <w:autoSpaceDE w:val="0"/>
        <w:autoSpaceDN w:val="0"/>
        <w:adjustRightInd w:val="0"/>
        <w:ind w:left="284" w:hanging="284"/>
        <w:jc w:val="both"/>
        <w:rPr>
          <w:rFonts w:ascii="Arial" w:hAnsi="Arial" w:cs="Arial"/>
        </w:rPr>
      </w:pPr>
      <w:r>
        <w:rPr>
          <w:rFonts w:ascii="Arial" w:hAnsi="Arial" w:cs="Arial"/>
        </w:rPr>
        <w:t>Enti privati riconosciuti e associazioni</w:t>
      </w:r>
      <w:r w:rsidR="00E50953">
        <w:rPr>
          <w:rFonts w:ascii="Arial" w:hAnsi="Arial" w:cs="Arial"/>
        </w:rPr>
        <w:t xml:space="preserve"> che svolgano attività socio educative nel territorio comunale con benefici sulla comunità locale ai sensi dell’art. 13 del regolamento comunale per la concessione </w:t>
      </w:r>
      <w:r w:rsidR="00E50953" w:rsidRPr="00565702">
        <w:rPr>
          <w:rFonts w:ascii="Arial" w:hAnsi="Arial" w:cs="Arial"/>
        </w:rPr>
        <w:t xml:space="preserve">di finanziamenti e benefici economici, affinché possano continuare lo svolgimento di tale attività: </w:t>
      </w:r>
      <w:r w:rsidR="00E50953" w:rsidRPr="00343185">
        <w:rPr>
          <w:rFonts w:ascii="Arial" w:hAnsi="Arial" w:cs="Arial"/>
          <w:b/>
          <w:bCs/>
        </w:rPr>
        <w:t>€</w:t>
      </w:r>
      <w:r w:rsidR="00343185" w:rsidRPr="00343185">
        <w:rPr>
          <w:rFonts w:ascii="Arial" w:hAnsi="Arial" w:cs="Arial"/>
          <w:b/>
          <w:bCs/>
        </w:rPr>
        <w:t>4</w:t>
      </w:r>
      <w:r w:rsidR="00725BBD" w:rsidRPr="00343185">
        <w:rPr>
          <w:rFonts w:ascii="Arial" w:hAnsi="Arial" w:cs="Arial"/>
          <w:b/>
          <w:bCs/>
        </w:rPr>
        <w:t>.000,00</w:t>
      </w:r>
      <w:r w:rsidR="00E50953" w:rsidRPr="00565702">
        <w:rPr>
          <w:rFonts w:ascii="Arial" w:hAnsi="Arial" w:cs="Arial"/>
        </w:rPr>
        <w:t>;</w:t>
      </w:r>
    </w:p>
    <w:p w14:paraId="7CCC6E81" w14:textId="77777777" w:rsidR="00FA2377" w:rsidRDefault="00FA2377" w:rsidP="009D0100">
      <w:pPr>
        <w:autoSpaceDE w:val="0"/>
        <w:autoSpaceDN w:val="0"/>
        <w:adjustRightInd w:val="0"/>
        <w:rPr>
          <w:rFonts w:ascii="Arial" w:hAnsi="Arial" w:cs="Arial"/>
          <w:b/>
          <w:bCs/>
          <w:sz w:val="22"/>
          <w:szCs w:val="22"/>
        </w:rPr>
      </w:pPr>
    </w:p>
    <w:p w14:paraId="2CF860A0" w14:textId="35502FB5" w:rsidR="009D0100" w:rsidRDefault="00FA2377" w:rsidP="009D0100">
      <w:pPr>
        <w:autoSpaceDE w:val="0"/>
        <w:autoSpaceDN w:val="0"/>
        <w:adjustRightInd w:val="0"/>
        <w:rPr>
          <w:rFonts w:ascii="Arial" w:hAnsi="Arial" w:cs="Arial"/>
          <w:sz w:val="22"/>
          <w:szCs w:val="22"/>
        </w:rPr>
      </w:pPr>
      <w:r>
        <w:rPr>
          <w:rFonts w:ascii="Arial" w:hAnsi="Arial" w:cs="Arial"/>
          <w:b/>
          <w:bCs/>
          <w:sz w:val="22"/>
          <w:szCs w:val="22"/>
        </w:rPr>
        <w:t xml:space="preserve">Ritenuto </w:t>
      </w:r>
      <w:r w:rsidRPr="00FA2377">
        <w:rPr>
          <w:rFonts w:ascii="Arial" w:hAnsi="Arial" w:cs="Arial"/>
          <w:sz w:val="22"/>
          <w:szCs w:val="22"/>
        </w:rPr>
        <w:t xml:space="preserve">di </w:t>
      </w:r>
      <w:r w:rsidR="009D0100" w:rsidRPr="00FA2377">
        <w:rPr>
          <w:rFonts w:ascii="Arial" w:hAnsi="Arial" w:cs="Arial"/>
          <w:sz w:val="22"/>
          <w:szCs w:val="22"/>
        </w:rPr>
        <w:t>stabili</w:t>
      </w:r>
      <w:r>
        <w:rPr>
          <w:rFonts w:ascii="Arial" w:hAnsi="Arial" w:cs="Arial"/>
          <w:sz w:val="22"/>
          <w:szCs w:val="22"/>
        </w:rPr>
        <w:t xml:space="preserve">re </w:t>
      </w:r>
      <w:r w:rsidR="009D0100" w:rsidRPr="00FA2377">
        <w:rPr>
          <w:rFonts w:ascii="Arial" w:hAnsi="Arial" w:cs="Arial"/>
          <w:sz w:val="22"/>
          <w:szCs w:val="22"/>
        </w:rPr>
        <w:t xml:space="preserve">i seguenti criteri e </w:t>
      </w:r>
      <w:r w:rsidRPr="00FA2377">
        <w:rPr>
          <w:rFonts w:ascii="Arial" w:hAnsi="Arial" w:cs="Arial"/>
          <w:sz w:val="22"/>
          <w:szCs w:val="22"/>
        </w:rPr>
        <w:t>modalità</w:t>
      </w:r>
      <w:r w:rsidR="009D0100" w:rsidRPr="00FA2377">
        <w:rPr>
          <w:rFonts w:ascii="Arial" w:hAnsi="Arial" w:cs="Arial"/>
          <w:sz w:val="22"/>
          <w:szCs w:val="22"/>
        </w:rPr>
        <w:t xml:space="preserve"> di concessione dei contributi</w:t>
      </w:r>
      <w:r>
        <w:rPr>
          <w:rFonts w:ascii="Arial" w:hAnsi="Arial" w:cs="Arial"/>
          <w:sz w:val="22"/>
          <w:szCs w:val="22"/>
        </w:rPr>
        <w:t xml:space="preserve"> </w:t>
      </w:r>
      <w:r w:rsidR="009D0100" w:rsidRPr="00FA2377">
        <w:rPr>
          <w:rFonts w:ascii="Arial" w:hAnsi="Arial" w:cs="Arial"/>
          <w:sz w:val="22"/>
          <w:szCs w:val="22"/>
        </w:rPr>
        <w:t>in questione suddivisi tra i vari comparti:</w:t>
      </w:r>
    </w:p>
    <w:p w14:paraId="6042F19E" w14:textId="77777777" w:rsidR="00FA2377" w:rsidRPr="00FA2377" w:rsidRDefault="00FA2377" w:rsidP="009D0100">
      <w:pPr>
        <w:autoSpaceDE w:val="0"/>
        <w:autoSpaceDN w:val="0"/>
        <w:adjustRightInd w:val="0"/>
        <w:rPr>
          <w:rFonts w:ascii="Arial" w:hAnsi="Arial" w:cs="Arial"/>
          <w:sz w:val="22"/>
          <w:szCs w:val="22"/>
        </w:rPr>
      </w:pPr>
    </w:p>
    <w:tbl>
      <w:tblPr>
        <w:tblStyle w:val="Grigliatabella"/>
        <w:tblW w:w="0" w:type="auto"/>
        <w:tblLook w:val="04A0" w:firstRow="1" w:lastRow="0" w:firstColumn="1" w:lastColumn="0" w:noHBand="0" w:noVBand="1"/>
      </w:tblPr>
      <w:tblGrid>
        <w:gridCol w:w="2972"/>
        <w:gridCol w:w="6990"/>
      </w:tblGrid>
      <w:tr w:rsidR="00B247DF" w14:paraId="3699DEDE" w14:textId="77777777" w:rsidTr="00596E6A">
        <w:tc>
          <w:tcPr>
            <w:tcW w:w="9962" w:type="dxa"/>
            <w:gridSpan w:val="2"/>
          </w:tcPr>
          <w:p w14:paraId="03DC5447" w14:textId="10F3C8F5" w:rsidR="00B247DF" w:rsidRDefault="00B247DF" w:rsidP="00B247DF">
            <w:pPr>
              <w:autoSpaceDE w:val="0"/>
              <w:autoSpaceDN w:val="0"/>
              <w:adjustRightInd w:val="0"/>
              <w:jc w:val="center"/>
              <w:rPr>
                <w:rFonts w:ascii="Arial" w:hAnsi="Arial" w:cs="Arial"/>
                <w:b/>
                <w:bCs/>
                <w:sz w:val="22"/>
                <w:szCs w:val="22"/>
              </w:rPr>
            </w:pPr>
            <w:r>
              <w:rPr>
                <w:rFonts w:ascii="Arial" w:hAnsi="Arial" w:cs="Arial"/>
                <w:b/>
                <w:bCs/>
                <w:sz w:val="22"/>
                <w:szCs w:val="22"/>
              </w:rPr>
              <w:t>CONTRIBUTO CARO ENERGIA TERZO SETTORE</w:t>
            </w:r>
            <w:r w:rsidR="00E50953">
              <w:rPr>
                <w:rFonts w:ascii="Arial" w:hAnsi="Arial" w:cs="Arial"/>
                <w:b/>
                <w:bCs/>
                <w:sz w:val="22"/>
                <w:szCs w:val="22"/>
              </w:rPr>
              <w:t xml:space="preserve"> SERVIZI SOCIOSANITARI E SOCIOASSISTENZIALI</w:t>
            </w:r>
          </w:p>
        </w:tc>
      </w:tr>
      <w:tr w:rsidR="00B247DF" w14:paraId="2EAA75AF" w14:textId="77777777" w:rsidTr="00136963">
        <w:tc>
          <w:tcPr>
            <w:tcW w:w="2972" w:type="dxa"/>
          </w:tcPr>
          <w:p w14:paraId="4807B188" w14:textId="5A33C003" w:rsidR="00B247DF" w:rsidRDefault="00B247DF" w:rsidP="009D0100">
            <w:pPr>
              <w:autoSpaceDE w:val="0"/>
              <w:autoSpaceDN w:val="0"/>
              <w:adjustRightInd w:val="0"/>
              <w:rPr>
                <w:rFonts w:ascii="Arial" w:hAnsi="Arial" w:cs="Arial"/>
                <w:b/>
                <w:bCs/>
                <w:sz w:val="22"/>
                <w:szCs w:val="22"/>
              </w:rPr>
            </w:pPr>
            <w:r>
              <w:rPr>
                <w:rFonts w:ascii="Arial" w:hAnsi="Arial" w:cs="Arial"/>
                <w:b/>
                <w:bCs/>
                <w:sz w:val="22"/>
                <w:szCs w:val="22"/>
              </w:rPr>
              <w:t>Ammontare complessivo del contributo</w:t>
            </w:r>
          </w:p>
        </w:tc>
        <w:tc>
          <w:tcPr>
            <w:tcW w:w="6990" w:type="dxa"/>
            <w:vAlign w:val="center"/>
          </w:tcPr>
          <w:p w14:paraId="6A3281CD" w14:textId="74A191C2" w:rsidR="00B247DF" w:rsidRDefault="00B247DF" w:rsidP="00136963">
            <w:pPr>
              <w:autoSpaceDE w:val="0"/>
              <w:autoSpaceDN w:val="0"/>
              <w:adjustRightInd w:val="0"/>
              <w:rPr>
                <w:rFonts w:ascii="Arial" w:hAnsi="Arial" w:cs="Arial"/>
                <w:b/>
                <w:bCs/>
                <w:sz w:val="22"/>
                <w:szCs w:val="22"/>
              </w:rPr>
            </w:pPr>
            <w:r>
              <w:rPr>
                <w:rFonts w:ascii="Arial" w:hAnsi="Arial" w:cs="Arial"/>
                <w:b/>
                <w:bCs/>
                <w:sz w:val="22"/>
                <w:szCs w:val="22"/>
              </w:rPr>
              <w:t xml:space="preserve">€ </w:t>
            </w:r>
            <w:r w:rsidR="00211B0F">
              <w:rPr>
                <w:rFonts w:ascii="Arial" w:hAnsi="Arial" w:cs="Arial"/>
                <w:b/>
                <w:bCs/>
                <w:sz w:val="22"/>
                <w:szCs w:val="22"/>
              </w:rPr>
              <w:t>32</w:t>
            </w:r>
            <w:r w:rsidR="00E50953">
              <w:rPr>
                <w:rFonts w:ascii="Arial" w:hAnsi="Arial" w:cs="Arial"/>
                <w:b/>
                <w:bCs/>
                <w:sz w:val="22"/>
                <w:szCs w:val="22"/>
              </w:rPr>
              <w:t>.</w:t>
            </w:r>
            <w:r w:rsidR="00211B0F">
              <w:rPr>
                <w:rFonts w:ascii="Arial" w:hAnsi="Arial" w:cs="Arial"/>
                <w:b/>
                <w:bCs/>
                <w:sz w:val="22"/>
                <w:szCs w:val="22"/>
              </w:rPr>
              <w:t>000</w:t>
            </w:r>
            <w:r w:rsidR="00E50953">
              <w:rPr>
                <w:rFonts w:ascii="Arial" w:hAnsi="Arial" w:cs="Arial"/>
                <w:b/>
                <w:bCs/>
                <w:sz w:val="22"/>
                <w:szCs w:val="22"/>
              </w:rPr>
              <w:t>,00</w:t>
            </w:r>
          </w:p>
        </w:tc>
      </w:tr>
      <w:tr w:rsidR="00B247DF" w14:paraId="7DBE8965" w14:textId="77777777" w:rsidTr="00B247DF">
        <w:tc>
          <w:tcPr>
            <w:tcW w:w="2972" w:type="dxa"/>
          </w:tcPr>
          <w:p w14:paraId="5C7176BD" w14:textId="02A8DCEB" w:rsidR="00B247DF" w:rsidRDefault="00B247DF" w:rsidP="009D0100">
            <w:pPr>
              <w:autoSpaceDE w:val="0"/>
              <w:autoSpaceDN w:val="0"/>
              <w:adjustRightInd w:val="0"/>
              <w:rPr>
                <w:rFonts w:ascii="Arial" w:hAnsi="Arial" w:cs="Arial"/>
                <w:b/>
                <w:bCs/>
                <w:sz w:val="22"/>
                <w:szCs w:val="22"/>
              </w:rPr>
            </w:pPr>
            <w:r>
              <w:rPr>
                <w:rFonts w:ascii="Arial" w:hAnsi="Arial" w:cs="Arial"/>
                <w:b/>
                <w:bCs/>
                <w:sz w:val="22"/>
                <w:szCs w:val="22"/>
              </w:rPr>
              <w:t>Modalità di accesso</w:t>
            </w:r>
          </w:p>
        </w:tc>
        <w:tc>
          <w:tcPr>
            <w:tcW w:w="6990" w:type="dxa"/>
          </w:tcPr>
          <w:p w14:paraId="07E52B65" w14:textId="568F2953" w:rsidR="00B247DF" w:rsidRDefault="00B247DF" w:rsidP="00B247DF">
            <w:pPr>
              <w:autoSpaceDE w:val="0"/>
              <w:autoSpaceDN w:val="0"/>
              <w:adjustRightInd w:val="0"/>
              <w:rPr>
                <w:rFonts w:ascii="Arial" w:hAnsi="Arial" w:cs="Arial"/>
                <w:b/>
                <w:bCs/>
                <w:sz w:val="22"/>
                <w:szCs w:val="22"/>
              </w:rPr>
            </w:pPr>
            <w:r w:rsidRPr="00FA2377">
              <w:rPr>
                <w:rFonts w:ascii="Arial" w:hAnsi="Arial" w:cs="Arial"/>
                <w:sz w:val="22"/>
                <w:szCs w:val="22"/>
              </w:rPr>
              <w:t>Presentazione di istanza a seguito di avviso pubblico.</w:t>
            </w:r>
          </w:p>
        </w:tc>
      </w:tr>
      <w:tr w:rsidR="00136963" w14:paraId="275CB430" w14:textId="77777777" w:rsidTr="00136963">
        <w:tc>
          <w:tcPr>
            <w:tcW w:w="2972" w:type="dxa"/>
            <w:vMerge w:val="restart"/>
            <w:vAlign w:val="center"/>
          </w:tcPr>
          <w:p w14:paraId="11A9E161" w14:textId="487406A8" w:rsidR="00136963" w:rsidRDefault="00136963" w:rsidP="00136963">
            <w:pPr>
              <w:autoSpaceDE w:val="0"/>
              <w:autoSpaceDN w:val="0"/>
              <w:adjustRightInd w:val="0"/>
              <w:rPr>
                <w:rFonts w:ascii="Arial" w:hAnsi="Arial" w:cs="Arial"/>
                <w:b/>
                <w:bCs/>
                <w:sz w:val="22"/>
                <w:szCs w:val="22"/>
              </w:rPr>
            </w:pPr>
            <w:r>
              <w:rPr>
                <w:rFonts w:ascii="Arial" w:hAnsi="Arial" w:cs="Arial"/>
                <w:b/>
                <w:bCs/>
                <w:sz w:val="22"/>
                <w:szCs w:val="22"/>
              </w:rPr>
              <w:t>Requisito di accesso</w:t>
            </w:r>
          </w:p>
        </w:tc>
        <w:tc>
          <w:tcPr>
            <w:tcW w:w="6990" w:type="dxa"/>
          </w:tcPr>
          <w:p w14:paraId="3D37F91D" w14:textId="72082428" w:rsidR="00136963" w:rsidRPr="00B247DF" w:rsidRDefault="00136963" w:rsidP="00E50953">
            <w:pPr>
              <w:autoSpaceDE w:val="0"/>
              <w:autoSpaceDN w:val="0"/>
              <w:adjustRightInd w:val="0"/>
              <w:jc w:val="both"/>
              <w:rPr>
                <w:rFonts w:ascii="Arial" w:hAnsi="Arial" w:cs="Arial"/>
                <w:sz w:val="22"/>
                <w:szCs w:val="22"/>
              </w:rPr>
            </w:pPr>
            <w:r>
              <w:rPr>
                <w:rFonts w:ascii="Arial" w:hAnsi="Arial" w:cs="Arial"/>
                <w:sz w:val="22"/>
                <w:szCs w:val="22"/>
              </w:rPr>
              <w:t xml:space="preserve">Enti del Terzo settore </w:t>
            </w:r>
            <w:r w:rsidRPr="00DA67E1">
              <w:rPr>
                <w:rFonts w:ascii="Arial" w:hAnsi="Arial" w:cs="Arial"/>
                <w:sz w:val="22"/>
                <w:szCs w:val="22"/>
              </w:rPr>
              <w:t>iscritti al RUNTS</w:t>
            </w:r>
            <w:r w:rsidR="006C456C">
              <w:rPr>
                <w:rFonts w:ascii="Arial" w:hAnsi="Arial" w:cs="Arial"/>
                <w:sz w:val="22"/>
                <w:szCs w:val="22"/>
              </w:rPr>
              <w:t xml:space="preserve">, </w:t>
            </w:r>
            <w:r w:rsidRPr="00DA67E1">
              <w:rPr>
                <w:rFonts w:ascii="Arial" w:hAnsi="Arial" w:cs="Arial"/>
                <w:sz w:val="22"/>
                <w:szCs w:val="22"/>
              </w:rPr>
              <w:t>che erogano servizi sociosanitari e socioassistenziali in regime residenziale o semiresidenziale a persone fragili (anziani, disabili, e altre fragilità</w:t>
            </w:r>
            <w:r>
              <w:rPr>
                <w:rFonts w:ascii="Arial" w:hAnsi="Arial" w:cs="Arial"/>
                <w:sz w:val="22"/>
                <w:szCs w:val="22"/>
              </w:rPr>
              <w:t>) che operano nel territorio comunale</w:t>
            </w:r>
            <w:r w:rsidR="00561A34" w:rsidRPr="00565702">
              <w:rPr>
                <w:rFonts w:ascii="Arial" w:hAnsi="Arial" w:cs="Arial"/>
                <w:sz w:val="22"/>
                <w:szCs w:val="22"/>
              </w:rPr>
              <w:t xml:space="preserve">, </w:t>
            </w:r>
            <w:r w:rsidRPr="00D27EBA">
              <w:rPr>
                <w:rFonts w:ascii="Arial" w:hAnsi="Arial" w:cs="Arial"/>
                <w:sz w:val="22"/>
                <w:szCs w:val="22"/>
              </w:rPr>
              <w:t xml:space="preserve">con sede </w:t>
            </w:r>
            <w:r w:rsidR="00565702" w:rsidRPr="00D27EBA">
              <w:rPr>
                <w:rFonts w:ascii="Arial" w:hAnsi="Arial" w:cs="Arial"/>
                <w:sz w:val="22"/>
                <w:szCs w:val="22"/>
              </w:rPr>
              <w:t xml:space="preserve">legale </w:t>
            </w:r>
            <w:r w:rsidRPr="00D27EBA">
              <w:rPr>
                <w:rFonts w:ascii="Arial" w:hAnsi="Arial" w:cs="Arial"/>
                <w:sz w:val="22"/>
                <w:szCs w:val="22"/>
              </w:rPr>
              <w:t>nel</w:t>
            </w:r>
            <w:r w:rsidRPr="00565702">
              <w:rPr>
                <w:rFonts w:ascii="Arial" w:hAnsi="Arial" w:cs="Arial"/>
                <w:sz w:val="22"/>
                <w:szCs w:val="22"/>
              </w:rPr>
              <w:t xml:space="preserve"> Comune di Albinea</w:t>
            </w:r>
            <w:r w:rsidR="00442308">
              <w:rPr>
                <w:rFonts w:ascii="Arial" w:hAnsi="Arial" w:cs="Arial"/>
                <w:sz w:val="22"/>
                <w:szCs w:val="22"/>
              </w:rPr>
              <w:t>.</w:t>
            </w:r>
          </w:p>
        </w:tc>
      </w:tr>
      <w:tr w:rsidR="00136963" w14:paraId="25D91326" w14:textId="77777777" w:rsidTr="00B247DF">
        <w:tc>
          <w:tcPr>
            <w:tcW w:w="2972" w:type="dxa"/>
            <w:vMerge/>
          </w:tcPr>
          <w:p w14:paraId="2A79696F" w14:textId="77777777" w:rsidR="00136963" w:rsidRDefault="00136963" w:rsidP="009D0100">
            <w:pPr>
              <w:autoSpaceDE w:val="0"/>
              <w:autoSpaceDN w:val="0"/>
              <w:adjustRightInd w:val="0"/>
              <w:rPr>
                <w:rFonts w:ascii="Arial" w:hAnsi="Arial" w:cs="Arial"/>
                <w:b/>
                <w:bCs/>
                <w:sz w:val="22"/>
                <w:szCs w:val="22"/>
              </w:rPr>
            </w:pPr>
          </w:p>
        </w:tc>
        <w:tc>
          <w:tcPr>
            <w:tcW w:w="6990" w:type="dxa"/>
          </w:tcPr>
          <w:p w14:paraId="0ECE928E" w14:textId="0EDA9162" w:rsidR="00136963" w:rsidRPr="00B247DF" w:rsidRDefault="00136963" w:rsidP="006C456C">
            <w:pPr>
              <w:autoSpaceDE w:val="0"/>
              <w:autoSpaceDN w:val="0"/>
              <w:adjustRightInd w:val="0"/>
              <w:jc w:val="both"/>
              <w:rPr>
                <w:rFonts w:ascii="Arial" w:hAnsi="Arial" w:cs="Arial"/>
                <w:sz w:val="22"/>
                <w:szCs w:val="22"/>
              </w:rPr>
            </w:pPr>
            <w:r w:rsidRPr="00B247DF">
              <w:rPr>
                <w:rFonts w:ascii="Arial" w:hAnsi="Arial" w:cs="Arial"/>
                <w:sz w:val="22"/>
                <w:szCs w:val="22"/>
              </w:rPr>
              <w:t>La sede deve essere fisicamente identificabile e la bolletta</w:t>
            </w:r>
            <w:r>
              <w:rPr>
                <w:rFonts w:ascii="Arial" w:hAnsi="Arial" w:cs="Arial"/>
                <w:sz w:val="22"/>
                <w:szCs w:val="22"/>
              </w:rPr>
              <w:t xml:space="preserve"> deve essere riferibile alle attività svolte</w:t>
            </w:r>
            <w:r w:rsidR="00565702">
              <w:rPr>
                <w:rFonts w:ascii="Arial" w:hAnsi="Arial" w:cs="Arial"/>
                <w:sz w:val="22"/>
                <w:szCs w:val="22"/>
              </w:rPr>
              <w:t xml:space="preserve"> nella struttura situata nel comune di Albinea</w:t>
            </w:r>
            <w:r w:rsidR="00442308">
              <w:rPr>
                <w:rFonts w:ascii="Arial" w:hAnsi="Arial" w:cs="Arial"/>
                <w:sz w:val="22"/>
                <w:szCs w:val="22"/>
              </w:rPr>
              <w:t>.</w:t>
            </w:r>
          </w:p>
        </w:tc>
      </w:tr>
      <w:tr w:rsidR="00136963" w14:paraId="1506BD2B" w14:textId="77777777" w:rsidTr="00136963">
        <w:tc>
          <w:tcPr>
            <w:tcW w:w="2972" w:type="dxa"/>
            <w:vMerge w:val="restart"/>
            <w:vAlign w:val="center"/>
          </w:tcPr>
          <w:p w14:paraId="1779B277" w14:textId="6E7E21C5" w:rsidR="00136963" w:rsidRDefault="00136963" w:rsidP="00136963">
            <w:pPr>
              <w:autoSpaceDE w:val="0"/>
              <w:autoSpaceDN w:val="0"/>
              <w:adjustRightInd w:val="0"/>
              <w:rPr>
                <w:rFonts w:ascii="Arial" w:hAnsi="Arial" w:cs="Arial"/>
                <w:b/>
                <w:bCs/>
                <w:sz w:val="22"/>
                <w:szCs w:val="22"/>
              </w:rPr>
            </w:pPr>
            <w:r>
              <w:rPr>
                <w:rFonts w:ascii="Arial" w:hAnsi="Arial" w:cs="Arial"/>
                <w:b/>
                <w:bCs/>
                <w:sz w:val="22"/>
                <w:szCs w:val="22"/>
              </w:rPr>
              <w:t>Criteri</w:t>
            </w:r>
          </w:p>
        </w:tc>
        <w:tc>
          <w:tcPr>
            <w:tcW w:w="6990" w:type="dxa"/>
          </w:tcPr>
          <w:p w14:paraId="32C0443E" w14:textId="599A5CB5" w:rsidR="00136963" w:rsidRPr="00FA2377" w:rsidRDefault="00136963" w:rsidP="00565702">
            <w:pPr>
              <w:autoSpaceDE w:val="0"/>
              <w:autoSpaceDN w:val="0"/>
              <w:adjustRightInd w:val="0"/>
              <w:jc w:val="both"/>
              <w:rPr>
                <w:rFonts w:ascii="Arial" w:hAnsi="Arial" w:cs="Arial"/>
                <w:sz w:val="22"/>
                <w:szCs w:val="22"/>
              </w:rPr>
            </w:pPr>
            <w:r w:rsidRPr="00565702">
              <w:rPr>
                <w:rFonts w:ascii="Arial" w:hAnsi="Arial" w:cs="Arial"/>
                <w:sz w:val="22"/>
                <w:szCs w:val="22"/>
              </w:rPr>
              <w:t>Numero posti autorizzati</w:t>
            </w:r>
            <w:r w:rsidR="00561A34" w:rsidRPr="00565702">
              <w:rPr>
                <w:rFonts w:ascii="Arial" w:hAnsi="Arial" w:cs="Arial"/>
                <w:sz w:val="22"/>
                <w:szCs w:val="22"/>
              </w:rPr>
              <w:t xml:space="preserve"> e numero di posti di accoglienza ai sensi de</w:t>
            </w:r>
            <w:r w:rsidR="000D687D" w:rsidRPr="00565702">
              <w:rPr>
                <w:rFonts w:ascii="Arial" w:hAnsi="Arial" w:cs="Arial"/>
                <w:sz w:val="22"/>
                <w:szCs w:val="22"/>
              </w:rPr>
              <w:t xml:space="preserve">gli </w:t>
            </w:r>
            <w:r w:rsidR="00561A34" w:rsidRPr="00565702">
              <w:rPr>
                <w:rFonts w:ascii="Arial" w:hAnsi="Arial" w:cs="Arial"/>
                <w:sz w:val="22"/>
                <w:szCs w:val="22"/>
              </w:rPr>
              <w:t>art</w:t>
            </w:r>
            <w:r w:rsidR="000D687D" w:rsidRPr="00565702">
              <w:rPr>
                <w:rFonts w:ascii="Arial" w:hAnsi="Arial" w:cs="Arial"/>
                <w:sz w:val="22"/>
                <w:szCs w:val="22"/>
              </w:rPr>
              <w:t>t</w:t>
            </w:r>
            <w:r w:rsidR="00561A34" w:rsidRPr="00565702">
              <w:rPr>
                <w:rFonts w:ascii="Arial" w:hAnsi="Arial" w:cs="Arial"/>
                <w:sz w:val="22"/>
                <w:szCs w:val="22"/>
              </w:rPr>
              <w:t xml:space="preserve">. </w:t>
            </w:r>
            <w:r w:rsidR="000D687D" w:rsidRPr="00565702">
              <w:rPr>
                <w:rFonts w:ascii="Arial" w:hAnsi="Arial" w:cs="Arial"/>
                <w:sz w:val="22"/>
                <w:szCs w:val="22"/>
              </w:rPr>
              <w:t xml:space="preserve">2 e </w:t>
            </w:r>
            <w:r w:rsidR="00561A34" w:rsidRPr="00565702">
              <w:rPr>
                <w:rFonts w:ascii="Arial" w:hAnsi="Arial" w:cs="Arial"/>
                <w:sz w:val="22"/>
                <w:szCs w:val="22"/>
              </w:rPr>
              <w:t>3 DGR 564/2000</w:t>
            </w:r>
            <w:r w:rsidR="00565702">
              <w:rPr>
                <w:rFonts w:ascii="Arial" w:hAnsi="Arial" w:cs="Arial"/>
                <w:sz w:val="22"/>
                <w:szCs w:val="22"/>
              </w:rPr>
              <w:t xml:space="preserve">, alla data </w:t>
            </w:r>
            <w:r w:rsidR="00565702" w:rsidRPr="0046533C">
              <w:rPr>
                <w:rFonts w:ascii="Arial" w:hAnsi="Arial" w:cs="Arial"/>
                <w:sz w:val="22"/>
                <w:szCs w:val="22"/>
              </w:rPr>
              <w:t>del 01.01.202</w:t>
            </w:r>
            <w:r w:rsidR="00764871" w:rsidRPr="0046533C">
              <w:rPr>
                <w:rFonts w:ascii="Arial" w:hAnsi="Arial" w:cs="Arial"/>
                <w:sz w:val="22"/>
                <w:szCs w:val="22"/>
              </w:rPr>
              <w:t>3</w:t>
            </w:r>
            <w:r w:rsidR="00565702" w:rsidRPr="0046533C">
              <w:rPr>
                <w:rFonts w:ascii="Arial" w:hAnsi="Arial" w:cs="Arial"/>
                <w:sz w:val="22"/>
                <w:szCs w:val="22"/>
              </w:rPr>
              <w:t xml:space="preserve"> presso</w:t>
            </w:r>
            <w:r w:rsidR="00565702">
              <w:rPr>
                <w:rFonts w:ascii="Arial" w:hAnsi="Arial" w:cs="Arial"/>
                <w:sz w:val="22"/>
                <w:szCs w:val="22"/>
              </w:rPr>
              <w:t xml:space="preserve"> la </w:t>
            </w:r>
            <w:r w:rsidR="00442308">
              <w:rPr>
                <w:rFonts w:ascii="Arial" w:hAnsi="Arial" w:cs="Arial"/>
                <w:sz w:val="22"/>
                <w:szCs w:val="22"/>
              </w:rPr>
              <w:t>struttura situata nel Comune di Albinea.</w:t>
            </w:r>
          </w:p>
        </w:tc>
      </w:tr>
      <w:tr w:rsidR="00136963" w14:paraId="2BB3B27F" w14:textId="77777777" w:rsidTr="00B247DF">
        <w:tc>
          <w:tcPr>
            <w:tcW w:w="2972" w:type="dxa"/>
            <w:vMerge/>
          </w:tcPr>
          <w:p w14:paraId="2AB1727B" w14:textId="77777777" w:rsidR="00136963" w:rsidRDefault="00136963" w:rsidP="009D0100">
            <w:pPr>
              <w:autoSpaceDE w:val="0"/>
              <w:autoSpaceDN w:val="0"/>
              <w:adjustRightInd w:val="0"/>
              <w:rPr>
                <w:rFonts w:ascii="Arial" w:hAnsi="Arial" w:cs="Arial"/>
                <w:b/>
                <w:bCs/>
                <w:sz w:val="22"/>
                <w:szCs w:val="22"/>
              </w:rPr>
            </w:pPr>
          </w:p>
        </w:tc>
        <w:tc>
          <w:tcPr>
            <w:tcW w:w="6990" w:type="dxa"/>
          </w:tcPr>
          <w:p w14:paraId="74819EBD" w14:textId="4EE7E902" w:rsidR="00136963" w:rsidRPr="00FA2377" w:rsidRDefault="00136963" w:rsidP="00C06200">
            <w:pPr>
              <w:autoSpaceDE w:val="0"/>
              <w:autoSpaceDN w:val="0"/>
              <w:adjustRightInd w:val="0"/>
              <w:jc w:val="both"/>
              <w:rPr>
                <w:rFonts w:ascii="Arial" w:hAnsi="Arial" w:cs="Arial"/>
                <w:sz w:val="22"/>
                <w:szCs w:val="22"/>
              </w:rPr>
            </w:pPr>
            <w:r>
              <w:rPr>
                <w:rFonts w:ascii="Arial" w:hAnsi="Arial" w:cs="Arial"/>
                <w:sz w:val="22"/>
                <w:szCs w:val="22"/>
              </w:rPr>
              <w:t xml:space="preserve">Incremento dei costi per utenze (gas e energia elettrica) per il periodo </w:t>
            </w:r>
            <w:r w:rsidRPr="0046533C">
              <w:rPr>
                <w:rFonts w:ascii="Arial" w:hAnsi="Arial" w:cs="Arial"/>
                <w:sz w:val="22"/>
                <w:szCs w:val="22"/>
              </w:rPr>
              <w:t>01.10.2020-30.09.2021 e periodo 01.10.202</w:t>
            </w:r>
            <w:r w:rsidR="00764871" w:rsidRPr="0046533C">
              <w:rPr>
                <w:rFonts w:ascii="Arial" w:hAnsi="Arial" w:cs="Arial"/>
                <w:sz w:val="22"/>
                <w:szCs w:val="22"/>
              </w:rPr>
              <w:t>2</w:t>
            </w:r>
            <w:r w:rsidRPr="0046533C">
              <w:rPr>
                <w:rFonts w:ascii="Arial" w:hAnsi="Arial" w:cs="Arial"/>
                <w:sz w:val="22"/>
                <w:szCs w:val="22"/>
              </w:rPr>
              <w:t>-30.09.202</w:t>
            </w:r>
            <w:r w:rsidR="00764871" w:rsidRPr="0046533C">
              <w:rPr>
                <w:rFonts w:ascii="Arial" w:hAnsi="Arial" w:cs="Arial"/>
                <w:sz w:val="22"/>
                <w:szCs w:val="22"/>
              </w:rPr>
              <w:t>3</w:t>
            </w:r>
            <w:r w:rsidR="00442308">
              <w:rPr>
                <w:rFonts w:ascii="Arial" w:hAnsi="Arial" w:cs="Arial"/>
                <w:sz w:val="22"/>
                <w:szCs w:val="22"/>
              </w:rPr>
              <w:t>.</w:t>
            </w:r>
          </w:p>
        </w:tc>
      </w:tr>
      <w:tr w:rsidR="00B247DF" w14:paraId="7799BB08" w14:textId="77777777" w:rsidTr="00B247DF">
        <w:tc>
          <w:tcPr>
            <w:tcW w:w="2972" w:type="dxa"/>
          </w:tcPr>
          <w:p w14:paraId="13C0702D" w14:textId="05AA041E" w:rsidR="00B247DF" w:rsidRDefault="002E54EB" w:rsidP="009D0100">
            <w:pPr>
              <w:autoSpaceDE w:val="0"/>
              <w:autoSpaceDN w:val="0"/>
              <w:adjustRightInd w:val="0"/>
              <w:rPr>
                <w:rFonts w:ascii="Arial" w:hAnsi="Arial" w:cs="Arial"/>
                <w:b/>
                <w:bCs/>
                <w:sz w:val="22"/>
                <w:szCs w:val="22"/>
              </w:rPr>
            </w:pPr>
            <w:r>
              <w:rPr>
                <w:rFonts w:ascii="Arial" w:hAnsi="Arial" w:cs="Arial"/>
                <w:b/>
                <w:bCs/>
                <w:sz w:val="22"/>
                <w:szCs w:val="22"/>
              </w:rPr>
              <w:t>Documentazione</w:t>
            </w:r>
          </w:p>
        </w:tc>
        <w:tc>
          <w:tcPr>
            <w:tcW w:w="6990" w:type="dxa"/>
          </w:tcPr>
          <w:p w14:paraId="7B9573DD" w14:textId="63271CAD" w:rsidR="000D687D" w:rsidRDefault="000D687D" w:rsidP="00442308">
            <w:pPr>
              <w:pStyle w:val="Paragrafoelenco"/>
              <w:numPr>
                <w:ilvl w:val="0"/>
                <w:numId w:val="9"/>
              </w:numPr>
              <w:autoSpaceDE w:val="0"/>
              <w:autoSpaceDN w:val="0"/>
              <w:adjustRightInd w:val="0"/>
              <w:ind w:left="313" w:hanging="283"/>
              <w:jc w:val="both"/>
              <w:rPr>
                <w:rFonts w:ascii="Arial" w:hAnsi="Arial" w:cs="Arial"/>
              </w:rPr>
            </w:pPr>
            <w:r w:rsidRPr="00442308">
              <w:rPr>
                <w:rFonts w:ascii="Arial" w:hAnsi="Arial" w:cs="Arial"/>
              </w:rPr>
              <w:t>Autodichiarazione</w:t>
            </w:r>
            <w:r w:rsidR="00565702" w:rsidRPr="00442308">
              <w:rPr>
                <w:rFonts w:ascii="Arial" w:hAnsi="Arial" w:cs="Arial"/>
              </w:rPr>
              <w:t xml:space="preserve">, a firma del legale rappresentane, relativa al numero di posti autorizzati e numero di posti di accoglienza della struttura, riconosciuti ai sensi degli artt. 2 e 3 DGR 564/2000, alla data del </w:t>
            </w:r>
            <w:r w:rsidR="00565702" w:rsidRPr="0046533C">
              <w:rPr>
                <w:rFonts w:ascii="Arial" w:hAnsi="Arial" w:cs="Arial"/>
              </w:rPr>
              <w:t>01.01.202</w:t>
            </w:r>
            <w:r w:rsidR="00764871" w:rsidRPr="0046533C">
              <w:rPr>
                <w:rFonts w:ascii="Arial" w:hAnsi="Arial" w:cs="Arial"/>
              </w:rPr>
              <w:t>3</w:t>
            </w:r>
            <w:r w:rsidR="00442308" w:rsidRPr="00442308">
              <w:rPr>
                <w:rFonts w:ascii="Arial" w:hAnsi="Arial" w:cs="Arial"/>
              </w:rPr>
              <w:t>,</w:t>
            </w:r>
            <w:r w:rsidR="00565702" w:rsidRPr="00442308">
              <w:rPr>
                <w:rFonts w:ascii="Arial" w:hAnsi="Arial" w:cs="Arial"/>
              </w:rPr>
              <w:t xml:space="preserve"> </w:t>
            </w:r>
            <w:r w:rsidR="00442308" w:rsidRPr="00442308">
              <w:rPr>
                <w:rFonts w:ascii="Arial" w:hAnsi="Arial" w:cs="Arial"/>
              </w:rPr>
              <w:t>presso la struttura situata nel Comune di Albinea</w:t>
            </w:r>
            <w:r w:rsidR="00442308">
              <w:rPr>
                <w:rFonts w:ascii="Arial" w:hAnsi="Arial" w:cs="Arial"/>
              </w:rPr>
              <w:t>;</w:t>
            </w:r>
          </w:p>
          <w:p w14:paraId="589C19E1" w14:textId="61DDA085" w:rsidR="00B247DF" w:rsidRPr="00442308" w:rsidRDefault="00136963" w:rsidP="006C456C">
            <w:pPr>
              <w:pStyle w:val="Paragrafoelenco"/>
              <w:numPr>
                <w:ilvl w:val="0"/>
                <w:numId w:val="9"/>
              </w:numPr>
              <w:autoSpaceDE w:val="0"/>
              <w:autoSpaceDN w:val="0"/>
              <w:adjustRightInd w:val="0"/>
              <w:ind w:left="313" w:hanging="283"/>
              <w:jc w:val="both"/>
              <w:rPr>
                <w:rFonts w:ascii="Arial" w:hAnsi="Arial" w:cs="Arial"/>
              </w:rPr>
            </w:pPr>
            <w:r w:rsidRPr="00442308">
              <w:rPr>
                <w:rFonts w:ascii="Arial" w:hAnsi="Arial" w:cs="Arial"/>
              </w:rPr>
              <w:lastRenderedPageBreak/>
              <w:t xml:space="preserve">Presentazione </w:t>
            </w:r>
            <w:r w:rsidR="006C456C" w:rsidRPr="00442308">
              <w:rPr>
                <w:rFonts w:ascii="Arial" w:hAnsi="Arial" w:cs="Arial"/>
              </w:rPr>
              <w:t xml:space="preserve">delle fatture intestate all’Ente relative alle spese per utenze di energia elettrica e gas </w:t>
            </w:r>
            <w:r w:rsidR="00561A34" w:rsidRPr="00442308">
              <w:rPr>
                <w:rFonts w:ascii="Arial" w:hAnsi="Arial" w:cs="Arial"/>
              </w:rPr>
              <w:t xml:space="preserve">relative alla sede fisicamente identificabile nel Comune di Albinea </w:t>
            </w:r>
            <w:r w:rsidR="006C456C" w:rsidRPr="00442308">
              <w:rPr>
                <w:rFonts w:ascii="Arial" w:hAnsi="Arial" w:cs="Arial"/>
              </w:rPr>
              <w:t xml:space="preserve">per il periodo </w:t>
            </w:r>
            <w:r w:rsidR="006C456C" w:rsidRPr="0046533C">
              <w:rPr>
                <w:rFonts w:ascii="Arial" w:hAnsi="Arial" w:cs="Arial"/>
              </w:rPr>
              <w:t>01.10.2020-30.09.2021 e periodo 01.10.202</w:t>
            </w:r>
            <w:r w:rsidR="00764871" w:rsidRPr="0046533C">
              <w:rPr>
                <w:rFonts w:ascii="Arial" w:hAnsi="Arial" w:cs="Arial"/>
              </w:rPr>
              <w:t>2</w:t>
            </w:r>
            <w:r w:rsidR="006C456C" w:rsidRPr="0046533C">
              <w:rPr>
                <w:rFonts w:ascii="Arial" w:hAnsi="Arial" w:cs="Arial"/>
              </w:rPr>
              <w:t>-30.09.202</w:t>
            </w:r>
            <w:r w:rsidR="00764871" w:rsidRPr="0046533C">
              <w:rPr>
                <w:rFonts w:ascii="Arial" w:hAnsi="Arial" w:cs="Arial"/>
              </w:rPr>
              <w:t>3</w:t>
            </w:r>
            <w:r w:rsidR="006C456C" w:rsidRPr="0046533C">
              <w:rPr>
                <w:rFonts w:ascii="Arial" w:hAnsi="Arial" w:cs="Arial"/>
              </w:rPr>
              <w:t>,</w:t>
            </w:r>
            <w:r w:rsidR="006C456C" w:rsidRPr="00442308">
              <w:rPr>
                <w:rFonts w:ascii="Arial" w:hAnsi="Arial" w:cs="Arial"/>
              </w:rPr>
              <w:t xml:space="preserve"> nonché </w:t>
            </w:r>
            <w:r w:rsidRPr="00442308">
              <w:rPr>
                <w:rFonts w:ascii="Arial" w:hAnsi="Arial" w:cs="Arial"/>
              </w:rPr>
              <w:t xml:space="preserve">di un prospetto </w:t>
            </w:r>
            <w:r w:rsidR="006C456C" w:rsidRPr="00442308">
              <w:rPr>
                <w:rFonts w:ascii="Arial" w:hAnsi="Arial" w:cs="Arial"/>
              </w:rPr>
              <w:t xml:space="preserve">riepilogativo </w:t>
            </w:r>
            <w:r w:rsidRPr="00442308">
              <w:rPr>
                <w:rFonts w:ascii="Arial" w:hAnsi="Arial" w:cs="Arial"/>
              </w:rPr>
              <w:t xml:space="preserve">di raffronto delle </w:t>
            </w:r>
            <w:r w:rsidR="006C456C" w:rsidRPr="00442308">
              <w:rPr>
                <w:rFonts w:ascii="Arial" w:hAnsi="Arial" w:cs="Arial"/>
              </w:rPr>
              <w:t xml:space="preserve">medesime </w:t>
            </w:r>
            <w:r w:rsidRPr="00442308">
              <w:rPr>
                <w:rFonts w:ascii="Arial" w:hAnsi="Arial" w:cs="Arial"/>
              </w:rPr>
              <w:t>utenze</w:t>
            </w:r>
            <w:r w:rsidR="00C06200" w:rsidRPr="00442308">
              <w:rPr>
                <w:rFonts w:ascii="Arial" w:hAnsi="Arial" w:cs="Arial"/>
              </w:rPr>
              <w:t xml:space="preserve">, debitamente </w:t>
            </w:r>
            <w:r w:rsidRPr="00442308">
              <w:rPr>
                <w:rFonts w:ascii="Arial" w:hAnsi="Arial" w:cs="Arial"/>
              </w:rPr>
              <w:t>sottoscritt</w:t>
            </w:r>
            <w:r w:rsidR="00C06200" w:rsidRPr="00442308">
              <w:rPr>
                <w:rFonts w:ascii="Arial" w:hAnsi="Arial" w:cs="Arial"/>
              </w:rPr>
              <w:t>o</w:t>
            </w:r>
            <w:r w:rsidRPr="00442308">
              <w:rPr>
                <w:rFonts w:ascii="Arial" w:hAnsi="Arial" w:cs="Arial"/>
              </w:rPr>
              <w:t xml:space="preserve"> dal legale rappresentante</w:t>
            </w:r>
            <w:r w:rsidR="00C06200" w:rsidRPr="00442308">
              <w:rPr>
                <w:rFonts w:ascii="Arial" w:hAnsi="Arial" w:cs="Arial"/>
              </w:rPr>
              <w:t>, riportante il</w:t>
            </w:r>
            <w:r w:rsidRPr="00442308">
              <w:rPr>
                <w:rFonts w:ascii="Arial" w:hAnsi="Arial" w:cs="Arial"/>
              </w:rPr>
              <w:t xml:space="preserve"> </w:t>
            </w:r>
            <w:r w:rsidR="002E54EB" w:rsidRPr="00442308">
              <w:rPr>
                <w:rFonts w:ascii="Arial" w:hAnsi="Arial" w:cs="Arial"/>
              </w:rPr>
              <w:t xml:space="preserve">differenziale dei costi </w:t>
            </w:r>
            <w:r w:rsidR="00C06200" w:rsidRPr="00442308">
              <w:rPr>
                <w:rFonts w:ascii="Arial" w:hAnsi="Arial" w:cs="Arial"/>
              </w:rPr>
              <w:t>per utenze (gas e energia elettrica)</w:t>
            </w:r>
            <w:r w:rsidR="00442308">
              <w:rPr>
                <w:rFonts w:ascii="Arial" w:hAnsi="Arial" w:cs="Arial"/>
              </w:rPr>
              <w:t>.</w:t>
            </w:r>
          </w:p>
        </w:tc>
      </w:tr>
      <w:tr w:rsidR="002E54EB" w14:paraId="4548F632" w14:textId="77777777" w:rsidTr="00B247DF">
        <w:tc>
          <w:tcPr>
            <w:tcW w:w="2972" w:type="dxa"/>
          </w:tcPr>
          <w:p w14:paraId="35621156" w14:textId="60F3EC2C" w:rsidR="002E54EB" w:rsidRDefault="002E54EB" w:rsidP="009D0100">
            <w:pPr>
              <w:autoSpaceDE w:val="0"/>
              <w:autoSpaceDN w:val="0"/>
              <w:adjustRightInd w:val="0"/>
              <w:rPr>
                <w:rFonts w:ascii="Arial" w:hAnsi="Arial" w:cs="Arial"/>
                <w:b/>
                <w:bCs/>
                <w:sz w:val="22"/>
                <w:szCs w:val="22"/>
              </w:rPr>
            </w:pPr>
            <w:r>
              <w:rPr>
                <w:rFonts w:ascii="Arial" w:hAnsi="Arial" w:cs="Arial"/>
                <w:b/>
                <w:bCs/>
                <w:sz w:val="22"/>
                <w:szCs w:val="22"/>
              </w:rPr>
              <w:lastRenderedPageBreak/>
              <w:t>Modalità erogazione contributo</w:t>
            </w:r>
          </w:p>
        </w:tc>
        <w:tc>
          <w:tcPr>
            <w:tcW w:w="6990" w:type="dxa"/>
          </w:tcPr>
          <w:p w14:paraId="0E3FEBE2" w14:textId="2C467BC1" w:rsidR="002E54EB" w:rsidRPr="00FA2377" w:rsidRDefault="00442308" w:rsidP="006F0A59">
            <w:pPr>
              <w:autoSpaceDE w:val="0"/>
              <w:autoSpaceDN w:val="0"/>
              <w:adjustRightInd w:val="0"/>
              <w:jc w:val="both"/>
              <w:rPr>
                <w:rFonts w:ascii="Arial" w:hAnsi="Arial" w:cs="Arial"/>
                <w:sz w:val="22"/>
                <w:szCs w:val="22"/>
              </w:rPr>
            </w:pPr>
            <w:r w:rsidRPr="00442308">
              <w:rPr>
                <w:rFonts w:ascii="Arial" w:hAnsi="Arial" w:cs="Arial"/>
                <w:sz w:val="22"/>
                <w:szCs w:val="22"/>
              </w:rPr>
              <w:t>Fatto salvo che il r</w:t>
            </w:r>
            <w:r w:rsidR="006F0A59" w:rsidRPr="00442308">
              <w:rPr>
                <w:rFonts w:ascii="Arial" w:hAnsi="Arial" w:cs="Arial"/>
                <w:sz w:val="22"/>
                <w:szCs w:val="22"/>
              </w:rPr>
              <w:t xml:space="preserve">imborso </w:t>
            </w:r>
            <w:r w:rsidRPr="00442308">
              <w:rPr>
                <w:rFonts w:ascii="Arial" w:hAnsi="Arial" w:cs="Arial"/>
                <w:sz w:val="22"/>
                <w:szCs w:val="22"/>
              </w:rPr>
              <w:t xml:space="preserve">riconosciuto coprirà, comunque, </w:t>
            </w:r>
            <w:r w:rsidR="006F0A59" w:rsidRPr="00442308">
              <w:rPr>
                <w:rFonts w:ascii="Arial" w:hAnsi="Arial" w:cs="Arial"/>
                <w:sz w:val="22"/>
                <w:szCs w:val="22"/>
              </w:rPr>
              <w:t xml:space="preserve">fino </w:t>
            </w:r>
            <w:r w:rsidRPr="00442308">
              <w:rPr>
                <w:rFonts w:ascii="Arial" w:hAnsi="Arial" w:cs="Arial"/>
                <w:sz w:val="22"/>
                <w:szCs w:val="22"/>
              </w:rPr>
              <w:t>ad un massimo del</w:t>
            </w:r>
            <w:r w:rsidR="006F0A59" w:rsidRPr="00442308">
              <w:rPr>
                <w:rFonts w:ascii="Arial" w:hAnsi="Arial" w:cs="Arial"/>
                <w:sz w:val="22"/>
                <w:szCs w:val="22"/>
              </w:rPr>
              <w:t xml:space="preserve"> </w:t>
            </w:r>
            <w:r w:rsidR="00764871" w:rsidRPr="0046533C">
              <w:rPr>
                <w:rFonts w:ascii="Arial" w:hAnsi="Arial" w:cs="Arial"/>
                <w:sz w:val="22"/>
                <w:szCs w:val="22"/>
              </w:rPr>
              <w:t>6</w:t>
            </w:r>
            <w:r w:rsidR="006F0A59" w:rsidRPr="0046533C">
              <w:rPr>
                <w:rFonts w:ascii="Arial" w:hAnsi="Arial" w:cs="Arial"/>
                <w:sz w:val="22"/>
                <w:szCs w:val="22"/>
              </w:rPr>
              <w:t>0%</w:t>
            </w:r>
            <w:r w:rsidR="006F0A59" w:rsidRPr="00442308">
              <w:rPr>
                <w:rFonts w:ascii="Arial" w:hAnsi="Arial" w:cs="Arial"/>
                <w:sz w:val="22"/>
                <w:szCs w:val="22"/>
              </w:rPr>
              <w:t xml:space="preserve"> dei maggiori oneri sostenuti</w:t>
            </w:r>
            <w:r w:rsidRPr="00442308">
              <w:rPr>
                <w:rFonts w:ascii="Arial" w:hAnsi="Arial" w:cs="Arial"/>
                <w:sz w:val="22"/>
                <w:szCs w:val="22"/>
              </w:rPr>
              <w:t>,</w:t>
            </w:r>
            <w:r>
              <w:rPr>
                <w:rFonts w:ascii="Arial" w:hAnsi="Arial" w:cs="Arial"/>
                <w:sz w:val="22"/>
                <w:szCs w:val="22"/>
              </w:rPr>
              <w:t xml:space="preserve"> le assegnazioni verranno ripartite proporzionalmente, tra gli Enti che ne abbiamo fatto richiesta, sulla base del numero di posti autorizzati e numero di posti di accoglienza attivati presso la struttura situata nel Comune di Albinea</w:t>
            </w:r>
            <w:r w:rsidR="006F0A59" w:rsidRPr="006F0A59">
              <w:rPr>
                <w:rFonts w:ascii="Arial" w:hAnsi="Arial" w:cs="Arial"/>
                <w:sz w:val="22"/>
                <w:szCs w:val="22"/>
              </w:rPr>
              <w:t xml:space="preserve">. </w:t>
            </w:r>
            <w:r w:rsidR="006F0A59" w:rsidRPr="006F0A59">
              <w:rPr>
                <w:rFonts w:ascii="Arial" w:hAnsi="Arial" w:cs="Arial"/>
                <w:color w:val="231F20"/>
                <w:sz w:val="22"/>
                <w:szCs w:val="22"/>
              </w:rPr>
              <w:t>Le assegnazioni dei benefici economici avverranno nei limiti delle risorse di bilancio</w:t>
            </w:r>
            <w:r w:rsidR="006F0A59">
              <w:rPr>
                <w:rFonts w:ascii="Arial" w:hAnsi="Arial" w:cs="Arial"/>
                <w:color w:val="231F20"/>
                <w:sz w:val="22"/>
                <w:szCs w:val="22"/>
              </w:rPr>
              <w:t xml:space="preserve"> </w:t>
            </w:r>
            <w:r w:rsidR="006F0A59" w:rsidRPr="006F0A59">
              <w:rPr>
                <w:rFonts w:ascii="Arial" w:hAnsi="Arial" w:cs="Arial"/>
                <w:color w:val="231F20"/>
                <w:sz w:val="22"/>
                <w:szCs w:val="22"/>
              </w:rPr>
              <w:t>disponibili per le finalità individuate</w:t>
            </w:r>
            <w:r w:rsidR="00106C78">
              <w:rPr>
                <w:rFonts w:ascii="Arial" w:hAnsi="Arial" w:cs="Arial"/>
                <w:color w:val="231F20"/>
                <w:sz w:val="22"/>
                <w:szCs w:val="22"/>
              </w:rPr>
              <w:t>.</w:t>
            </w:r>
            <w:r w:rsidR="006F0A59">
              <w:rPr>
                <w:rFonts w:ascii="Arial" w:hAnsi="Arial" w:cs="Arial"/>
                <w:color w:val="231F20"/>
                <w:sz w:val="22"/>
                <w:szCs w:val="22"/>
              </w:rPr>
              <w:t xml:space="preserve"> Q</w:t>
            </w:r>
            <w:r w:rsidR="006F0A59" w:rsidRPr="006F0A59">
              <w:rPr>
                <w:rFonts w:ascii="Arial" w:hAnsi="Arial" w:cs="Arial"/>
                <w:color w:val="231F20"/>
                <w:sz w:val="22"/>
                <w:szCs w:val="22"/>
              </w:rPr>
              <w:t xml:space="preserve">ualora </w:t>
            </w:r>
            <w:r w:rsidR="006F0A59">
              <w:rPr>
                <w:rFonts w:ascii="Arial" w:hAnsi="Arial" w:cs="Arial"/>
                <w:color w:val="231F20"/>
                <w:sz w:val="22"/>
                <w:szCs w:val="22"/>
              </w:rPr>
              <w:t>l’</w:t>
            </w:r>
            <w:r w:rsidR="006F0A59" w:rsidRPr="006F0A59">
              <w:rPr>
                <w:rFonts w:ascii="Arial" w:hAnsi="Arial" w:cs="Arial"/>
                <w:color w:val="231F20"/>
                <w:sz w:val="22"/>
                <w:szCs w:val="22"/>
              </w:rPr>
              <w:t>import</w:t>
            </w:r>
            <w:r w:rsidR="006F0A59">
              <w:rPr>
                <w:rFonts w:ascii="Arial" w:hAnsi="Arial" w:cs="Arial"/>
                <w:color w:val="231F20"/>
                <w:sz w:val="22"/>
                <w:szCs w:val="22"/>
              </w:rPr>
              <w:t>o</w:t>
            </w:r>
            <w:r w:rsidR="006F0A59" w:rsidRPr="006F0A59">
              <w:rPr>
                <w:rFonts w:ascii="Arial" w:hAnsi="Arial" w:cs="Arial"/>
                <w:color w:val="231F20"/>
                <w:sz w:val="22"/>
                <w:szCs w:val="22"/>
              </w:rPr>
              <w:t xml:space="preserve"> stanziat</w:t>
            </w:r>
            <w:r w:rsidR="006F0A59">
              <w:rPr>
                <w:rFonts w:ascii="Arial" w:hAnsi="Arial" w:cs="Arial"/>
                <w:color w:val="231F20"/>
                <w:sz w:val="22"/>
                <w:szCs w:val="22"/>
              </w:rPr>
              <w:t xml:space="preserve">o </w:t>
            </w:r>
            <w:r w:rsidR="006F0A59" w:rsidRPr="006F0A59">
              <w:rPr>
                <w:rFonts w:ascii="Arial" w:hAnsi="Arial" w:cs="Arial"/>
                <w:color w:val="231F20"/>
                <w:sz w:val="22"/>
                <w:szCs w:val="22"/>
              </w:rPr>
              <w:t>si riveli</w:t>
            </w:r>
            <w:r w:rsidR="006F0A59">
              <w:rPr>
                <w:rFonts w:ascii="Arial" w:hAnsi="Arial" w:cs="Arial"/>
                <w:color w:val="231F20"/>
                <w:sz w:val="22"/>
                <w:szCs w:val="22"/>
              </w:rPr>
              <w:t xml:space="preserve"> </w:t>
            </w:r>
            <w:r w:rsidR="006F0A59" w:rsidRPr="006F0A59">
              <w:rPr>
                <w:rFonts w:ascii="Arial" w:hAnsi="Arial" w:cs="Arial"/>
                <w:color w:val="231F20"/>
                <w:sz w:val="22"/>
                <w:szCs w:val="22"/>
              </w:rPr>
              <w:t>insufficient</w:t>
            </w:r>
            <w:r w:rsidR="006F0A59">
              <w:rPr>
                <w:rFonts w:ascii="Arial" w:hAnsi="Arial" w:cs="Arial"/>
                <w:color w:val="231F20"/>
                <w:sz w:val="22"/>
                <w:szCs w:val="22"/>
              </w:rPr>
              <w:t>e</w:t>
            </w:r>
            <w:r w:rsidR="006F0A59" w:rsidRPr="006F0A59">
              <w:rPr>
                <w:rFonts w:ascii="Arial" w:hAnsi="Arial" w:cs="Arial"/>
                <w:color w:val="231F20"/>
                <w:sz w:val="22"/>
                <w:szCs w:val="22"/>
              </w:rPr>
              <w:t xml:space="preserve">, </w:t>
            </w:r>
            <w:r w:rsidR="006F0A59">
              <w:rPr>
                <w:rFonts w:ascii="Arial" w:hAnsi="Arial" w:cs="Arial"/>
                <w:color w:val="231F20"/>
                <w:sz w:val="22"/>
                <w:szCs w:val="22"/>
              </w:rPr>
              <w:t xml:space="preserve">si </w:t>
            </w:r>
            <w:r w:rsidR="006F0A59" w:rsidRPr="006F0A59">
              <w:rPr>
                <w:rFonts w:ascii="Arial" w:hAnsi="Arial" w:cs="Arial"/>
                <w:color w:val="231F20"/>
                <w:sz w:val="22"/>
                <w:szCs w:val="22"/>
              </w:rPr>
              <w:t>provvederà a ripartire</w:t>
            </w:r>
            <w:r w:rsidR="006F0A59">
              <w:rPr>
                <w:rFonts w:ascii="Arial" w:hAnsi="Arial" w:cs="Arial"/>
                <w:color w:val="231F20"/>
                <w:sz w:val="22"/>
                <w:szCs w:val="22"/>
              </w:rPr>
              <w:t xml:space="preserve"> proporzionalmente </w:t>
            </w:r>
            <w:r w:rsidR="006F0A59" w:rsidRPr="006F0A59">
              <w:rPr>
                <w:rFonts w:ascii="Arial" w:hAnsi="Arial" w:cs="Arial"/>
                <w:color w:val="231F20"/>
                <w:sz w:val="22"/>
                <w:szCs w:val="22"/>
              </w:rPr>
              <w:t>la somma disponibile.</w:t>
            </w:r>
          </w:p>
        </w:tc>
      </w:tr>
    </w:tbl>
    <w:p w14:paraId="02541115" w14:textId="77777777" w:rsidR="00FA2377" w:rsidRDefault="00FA2377" w:rsidP="009D0100">
      <w:pPr>
        <w:autoSpaceDE w:val="0"/>
        <w:autoSpaceDN w:val="0"/>
        <w:adjustRightInd w:val="0"/>
        <w:rPr>
          <w:rFonts w:ascii="Arial" w:hAnsi="Arial" w:cs="Arial"/>
          <w:b/>
          <w:bCs/>
          <w:sz w:val="22"/>
          <w:szCs w:val="22"/>
        </w:rPr>
      </w:pPr>
    </w:p>
    <w:p w14:paraId="5B77C3ED" w14:textId="55FA644B" w:rsidR="00FA2377" w:rsidRDefault="00FA2377" w:rsidP="009D0100">
      <w:pPr>
        <w:autoSpaceDE w:val="0"/>
        <w:autoSpaceDN w:val="0"/>
        <w:adjustRightInd w:val="0"/>
        <w:rPr>
          <w:rFonts w:ascii="Arial" w:hAnsi="Arial" w:cs="Arial"/>
          <w:b/>
          <w:bCs/>
          <w:sz w:val="22"/>
          <w:szCs w:val="22"/>
        </w:rPr>
      </w:pPr>
    </w:p>
    <w:tbl>
      <w:tblPr>
        <w:tblStyle w:val="Grigliatabella"/>
        <w:tblW w:w="0" w:type="auto"/>
        <w:tblLook w:val="04A0" w:firstRow="1" w:lastRow="0" w:firstColumn="1" w:lastColumn="0" w:noHBand="0" w:noVBand="1"/>
      </w:tblPr>
      <w:tblGrid>
        <w:gridCol w:w="2972"/>
        <w:gridCol w:w="6990"/>
      </w:tblGrid>
      <w:tr w:rsidR="00717A9F" w:rsidRPr="00C06200" w14:paraId="3D071DDD" w14:textId="77777777" w:rsidTr="005D1B34">
        <w:tc>
          <w:tcPr>
            <w:tcW w:w="9962" w:type="dxa"/>
            <w:gridSpan w:val="2"/>
          </w:tcPr>
          <w:p w14:paraId="3BC9852F" w14:textId="089924A5" w:rsidR="00717A9F" w:rsidRPr="00C06200" w:rsidRDefault="00717A9F" w:rsidP="005D1B34">
            <w:pPr>
              <w:autoSpaceDE w:val="0"/>
              <w:autoSpaceDN w:val="0"/>
              <w:adjustRightInd w:val="0"/>
              <w:jc w:val="center"/>
              <w:rPr>
                <w:rFonts w:ascii="Arial" w:hAnsi="Arial" w:cs="Arial"/>
                <w:b/>
                <w:bCs/>
                <w:sz w:val="22"/>
                <w:szCs w:val="22"/>
              </w:rPr>
            </w:pPr>
            <w:r w:rsidRPr="00C06200">
              <w:rPr>
                <w:rFonts w:ascii="Arial" w:hAnsi="Arial" w:cs="Arial"/>
                <w:b/>
                <w:bCs/>
                <w:sz w:val="22"/>
                <w:szCs w:val="22"/>
              </w:rPr>
              <w:t xml:space="preserve">CONTRIBUTO CARO ENERGIA </w:t>
            </w:r>
            <w:r w:rsidR="001A0500" w:rsidRPr="00442308">
              <w:rPr>
                <w:rFonts w:ascii="Arial" w:hAnsi="Arial" w:cs="Arial"/>
                <w:b/>
                <w:bCs/>
                <w:sz w:val="22"/>
                <w:szCs w:val="22"/>
              </w:rPr>
              <w:t>ENTI DEL TERZO SETTORE ISCRITTI AL RUNTS</w:t>
            </w:r>
            <w:r w:rsidR="001A0500" w:rsidRPr="00442308">
              <w:rPr>
                <w:rFonts w:ascii="Arial" w:hAnsi="Arial" w:cs="Arial"/>
              </w:rPr>
              <w:t xml:space="preserve"> </w:t>
            </w:r>
            <w:r w:rsidR="001A0500" w:rsidRPr="00442308">
              <w:rPr>
                <w:rFonts w:ascii="Arial" w:hAnsi="Arial" w:cs="Arial"/>
                <w:b/>
                <w:bCs/>
                <w:sz w:val="22"/>
                <w:szCs w:val="22"/>
              </w:rPr>
              <w:t xml:space="preserve">E </w:t>
            </w:r>
            <w:r w:rsidR="00106C78" w:rsidRPr="00442308">
              <w:rPr>
                <w:rFonts w:ascii="Arial" w:hAnsi="Arial" w:cs="Arial"/>
                <w:b/>
                <w:bCs/>
                <w:sz w:val="22"/>
                <w:szCs w:val="22"/>
              </w:rPr>
              <w:t xml:space="preserve">ASSOCIAZIONI DI PROMOZIONE SOCIALE APS CHE SVOLGONO </w:t>
            </w:r>
            <w:r w:rsidRPr="00442308">
              <w:rPr>
                <w:rFonts w:ascii="Arial" w:hAnsi="Arial" w:cs="Arial"/>
                <w:b/>
                <w:bCs/>
                <w:sz w:val="22"/>
                <w:szCs w:val="22"/>
              </w:rPr>
              <w:t>ATTIVITÀ DI CARATTERE SOCIALE, CULTURALE E RICREATIVO CON SEDE OPERATIVA NEL TERRITORIO COMUNALE E CHE ABBIANO IN ATTO UNA CONVENZIONE CON IL</w:t>
            </w:r>
            <w:r w:rsidRPr="00C06200">
              <w:rPr>
                <w:rFonts w:ascii="Arial" w:hAnsi="Arial" w:cs="Arial"/>
                <w:b/>
                <w:bCs/>
                <w:sz w:val="22"/>
                <w:szCs w:val="22"/>
              </w:rPr>
              <w:t xml:space="preserve"> COMUNE DI ALBINEA CHE PREVEDA LA GESTIONE DI EDIFICI DI PROPRIETÀ COMUNALE</w:t>
            </w:r>
          </w:p>
        </w:tc>
      </w:tr>
      <w:tr w:rsidR="00717A9F" w14:paraId="6E9D8814" w14:textId="77777777" w:rsidTr="00764871">
        <w:tc>
          <w:tcPr>
            <w:tcW w:w="2972" w:type="dxa"/>
          </w:tcPr>
          <w:p w14:paraId="55116D31" w14:textId="77777777" w:rsidR="00717A9F" w:rsidRDefault="00717A9F" w:rsidP="005D1B34">
            <w:pPr>
              <w:autoSpaceDE w:val="0"/>
              <w:autoSpaceDN w:val="0"/>
              <w:adjustRightInd w:val="0"/>
              <w:rPr>
                <w:rFonts w:ascii="Arial" w:hAnsi="Arial" w:cs="Arial"/>
                <w:b/>
                <w:bCs/>
                <w:sz w:val="22"/>
                <w:szCs w:val="22"/>
              </w:rPr>
            </w:pPr>
            <w:r>
              <w:rPr>
                <w:rFonts w:ascii="Arial" w:hAnsi="Arial" w:cs="Arial"/>
                <w:b/>
                <w:bCs/>
                <w:sz w:val="22"/>
                <w:szCs w:val="22"/>
              </w:rPr>
              <w:t>Ammontare complessivo del contributo</w:t>
            </w:r>
          </w:p>
        </w:tc>
        <w:tc>
          <w:tcPr>
            <w:tcW w:w="6990" w:type="dxa"/>
            <w:vAlign w:val="center"/>
          </w:tcPr>
          <w:p w14:paraId="1896DCB3" w14:textId="575A3FCD" w:rsidR="00717A9F" w:rsidRDefault="00717A9F" w:rsidP="00764871">
            <w:pPr>
              <w:autoSpaceDE w:val="0"/>
              <w:autoSpaceDN w:val="0"/>
              <w:adjustRightInd w:val="0"/>
              <w:rPr>
                <w:rFonts w:ascii="Arial" w:hAnsi="Arial" w:cs="Arial"/>
                <w:b/>
                <w:bCs/>
                <w:sz w:val="22"/>
                <w:szCs w:val="22"/>
              </w:rPr>
            </w:pPr>
            <w:r w:rsidRPr="00764871">
              <w:rPr>
                <w:rFonts w:ascii="Arial" w:hAnsi="Arial" w:cs="Arial"/>
                <w:b/>
                <w:bCs/>
                <w:sz w:val="22"/>
                <w:szCs w:val="22"/>
              </w:rPr>
              <w:t xml:space="preserve">€ </w:t>
            </w:r>
            <w:r w:rsidR="00764871" w:rsidRPr="00764871">
              <w:rPr>
                <w:rFonts w:ascii="Arial" w:hAnsi="Arial" w:cs="Arial"/>
                <w:b/>
                <w:bCs/>
                <w:sz w:val="22"/>
                <w:szCs w:val="22"/>
              </w:rPr>
              <w:t>1</w:t>
            </w:r>
            <w:r w:rsidR="00794265" w:rsidRPr="00764871">
              <w:rPr>
                <w:rFonts w:ascii="Arial" w:hAnsi="Arial" w:cs="Arial"/>
                <w:b/>
                <w:bCs/>
                <w:sz w:val="22"/>
                <w:szCs w:val="22"/>
              </w:rPr>
              <w:t>5.</w:t>
            </w:r>
            <w:r w:rsidR="00764871" w:rsidRPr="00764871">
              <w:rPr>
                <w:rFonts w:ascii="Arial" w:hAnsi="Arial" w:cs="Arial"/>
                <w:b/>
                <w:bCs/>
                <w:sz w:val="22"/>
                <w:szCs w:val="22"/>
              </w:rPr>
              <w:t>134</w:t>
            </w:r>
            <w:r w:rsidR="00794265" w:rsidRPr="00764871">
              <w:rPr>
                <w:rFonts w:ascii="Arial" w:hAnsi="Arial" w:cs="Arial"/>
                <w:b/>
                <w:bCs/>
                <w:sz w:val="22"/>
                <w:szCs w:val="22"/>
              </w:rPr>
              <w:t>,00</w:t>
            </w:r>
          </w:p>
        </w:tc>
      </w:tr>
      <w:tr w:rsidR="00717A9F" w14:paraId="22E83A43" w14:textId="77777777" w:rsidTr="005D1B34">
        <w:tc>
          <w:tcPr>
            <w:tcW w:w="2972" w:type="dxa"/>
          </w:tcPr>
          <w:p w14:paraId="2C7A6B4A" w14:textId="77777777" w:rsidR="00717A9F" w:rsidRDefault="00717A9F" w:rsidP="005D1B34">
            <w:pPr>
              <w:autoSpaceDE w:val="0"/>
              <w:autoSpaceDN w:val="0"/>
              <w:adjustRightInd w:val="0"/>
              <w:rPr>
                <w:rFonts w:ascii="Arial" w:hAnsi="Arial" w:cs="Arial"/>
                <w:b/>
                <w:bCs/>
                <w:sz w:val="22"/>
                <w:szCs w:val="22"/>
              </w:rPr>
            </w:pPr>
            <w:r>
              <w:rPr>
                <w:rFonts w:ascii="Arial" w:hAnsi="Arial" w:cs="Arial"/>
                <w:b/>
                <w:bCs/>
                <w:sz w:val="22"/>
                <w:szCs w:val="22"/>
              </w:rPr>
              <w:t>Modalità di accesso</w:t>
            </w:r>
          </w:p>
        </w:tc>
        <w:tc>
          <w:tcPr>
            <w:tcW w:w="6990" w:type="dxa"/>
          </w:tcPr>
          <w:p w14:paraId="6F72D1D1" w14:textId="77777777" w:rsidR="00717A9F" w:rsidRDefault="00717A9F" w:rsidP="005D1B34">
            <w:pPr>
              <w:autoSpaceDE w:val="0"/>
              <w:autoSpaceDN w:val="0"/>
              <w:adjustRightInd w:val="0"/>
              <w:rPr>
                <w:rFonts w:ascii="Arial" w:hAnsi="Arial" w:cs="Arial"/>
                <w:b/>
                <w:bCs/>
                <w:sz w:val="22"/>
                <w:szCs w:val="22"/>
              </w:rPr>
            </w:pPr>
            <w:r w:rsidRPr="00FA2377">
              <w:rPr>
                <w:rFonts w:ascii="Arial" w:hAnsi="Arial" w:cs="Arial"/>
                <w:sz w:val="22"/>
                <w:szCs w:val="22"/>
              </w:rPr>
              <w:t>Presentazione di istanza a seguito di avviso pubblico.</w:t>
            </w:r>
          </w:p>
        </w:tc>
      </w:tr>
      <w:tr w:rsidR="00440466" w:rsidRPr="00C06200" w14:paraId="1067B5D9" w14:textId="77777777" w:rsidTr="00440466">
        <w:tc>
          <w:tcPr>
            <w:tcW w:w="2972" w:type="dxa"/>
            <w:vMerge w:val="restart"/>
            <w:vAlign w:val="center"/>
          </w:tcPr>
          <w:p w14:paraId="420FCF37" w14:textId="77777777" w:rsidR="00440466" w:rsidRDefault="00440466" w:rsidP="00440466">
            <w:pPr>
              <w:autoSpaceDE w:val="0"/>
              <w:autoSpaceDN w:val="0"/>
              <w:adjustRightInd w:val="0"/>
              <w:rPr>
                <w:rFonts w:ascii="Arial" w:hAnsi="Arial" w:cs="Arial"/>
                <w:b/>
                <w:bCs/>
                <w:sz w:val="22"/>
                <w:szCs w:val="22"/>
              </w:rPr>
            </w:pPr>
            <w:r>
              <w:rPr>
                <w:rFonts w:ascii="Arial" w:hAnsi="Arial" w:cs="Arial"/>
                <w:b/>
                <w:bCs/>
                <w:sz w:val="22"/>
                <w:szCs w:val="22"/>
              </w:rPr>
              <w:t>Requisito di accesso</w:t>
            </w:r>
          </w:p>
        </w:tc>
        <w:tc>
          <w:tcPr>
            <w:tcW w:w="6990" w:type="dxa"/>
          </w:tcPr>
          <w:p w14:paraId="738D57A1" w14:textId="645A1834" w:rsidR="00440466" w:rsidRPr="00C06200" w:rsidRDefault="00440466" w:rsidP="005D1B34">
            <w:pPr>
              <w:autoSpaceDE w:val="0"/>
              <w:autoSpaceDN w:val="0"/>
              <w:adjustRightInd w:val="0"/>
              <w:jc w:val="both"/>
              <w:rPr>
                <w:rFonts w:ascii="Arial" w:hAnsi="Arial" w:cs="Arial"/>
                <w:sz w:val="22"/>
                <w:szCs w:val="22"/>
              </w:rPr>
            </w:pPr>
            <w:r w:rsidRPr="00442308">
              <w:rPr>
                <w:rFonts w:ascii="Arial" w:hAnsi="Arial" w:cs="Arial"/>
                <w:sz w:val="22"/>
                <w:szCs w:val="22"/>
              </w:rPr>
              <w:t xml:space="preserve">Enti del Terzo Settore iscritti al RUNTS e Associazioni di promozione sociale APS iscritti al Registro regionale APS che promuovono attività di carattere sociale, culturale e ricreativo con sede operativa nel territorio comunale e che abbiano in atto una </w:t>
            </w:r>
            <w:r w:rsidRPr="00442308">
              <w:rPr>
                <w:rFonts w:ascii="Arial" w:hAnsi="Arial" w:cs="Arial"/>
                <w:sz w:val="22"/>
                <w:szCs w:val="22"/>
                <w:u w:val="single"/>
              </w:rPr>
              <w:t>convenzione</w:t>
            </w:r>
            <w:r w:rsidRPr="00442308">
              <w:rPr>
                <w:rFonts w:ascii="Arial" w:hAnsi="Arial" w:cs="Arial"/>
                <w:sz w:val="22"/>
                <w:szCs w:val="22"/>
              </w:rPr>
              <w:t xml:space="preserve"> con il Comune di Albinea che preveda la gestione di edifici di proprietà comunale</w:t>
            </w:r>
            <w:r>
              <w:rPr>
                <w:rFonts w:ascii="Arial" w:hAnsi="Arial" w:cs="Arial"/>
                <w:sz w:val="22"/>
                <w:szCs w:val="22"/>
              </w:rPr>
              <w:t>.</w:t>
            </w:r>
          </w:p>
        </w:tc>
      </w:tr>
      <w:tr w:rsidR="00440466" w:rsidRPr="00FA2377" w14:paraId="3D32739A" w14:textId="77777777" w:rsidTr="005D1B34">
        <w:tc>
          <w:tcPr>
            <w:tcW w:w="2972" w:type="dxa"/>
            <w:vMerge/>
          </w:tcPr>
          <w:p w14:paraId="22C04109" w14:textId="77777777" w:rsidR="00440466" w:rsidRDefault="00440466" w:rsidP="005D1B34">
            <w:pPr>
              <w:autoSpaceDE w:val="0"/>
              <w:autoSpaceDN w:val="0"/>
              <w:adjustRightInd w:val="0"/>
              <w:rPr>
                <w:rFonts w:ascii="Arial" w:hAnsi="Arial" w:cs="Arial"/>
                <w:b/>
                <w:bCs/>
                <w:sz w:val="22"/>
                <w:szCs w:val="22"/>
              </w:rPr>
            </w:pPr>
          </w:p>
        </w:tc>
        <w:tc>
          <w:tcPr>
            <w:tcW w:w="6990" w:type="dxa"/>
          </w:tcPr>
          <w:p w14:paraId="448BAB2B" w14:textId="4AE779E0" w:rsidR="00440466" w:rsidRDefault="00D27EBA" w:rsidP="005D1B34">
            <w:pPr>
              <w:autoSpaceDE w:val="0"/>
              <w:autoSpaceDN w:val="0"/>
              <w:adjustRightInd w:val="0"/>
              <w:jc w:val="both"/>
              <w:rPr>
                <w:rFonts w:ascii="Arial" w:hAnsi="Arial" w:cs="Arial"/>
                <w:sz w:val="22"/>
                <w:szCs w:val="22"/>
              </w:rPr>
            </w:pPr>
            <w:r>
              <w:rPr>
                <w:rFonts w:ascii="Arial" w:hAnsi="Arial" w:cs="Arial"/>
                <w:sz w:val="22"/>
                <w:szCs w:val="22"/>
              </w:rPr>
              <w:t>L</w:t>
            </w:r>
            <w:r w:rsidR="00440466" w:rsidRPr="00B247DF">
              <w:rPr>
                <w:rFonts w:ascii="Arial" w:hAnsi="Arial" w:cs="Arial"/>
                <w:sz w:val="22"/>
                <w:szCs w:val="22"/>
              </w:rPr>
              <w:t>a bolletta</w:t>
            </w:r>
            <w:r w:rsidR="00440466">
              <w:rPr>
                <w:rFonts w:ascii="Arial" w:hAnsi="Arial" w:cs="Arial"/>
                <w:sz w:val="22"/>
                <w:szCs w:val="22"/>
              </w:rPr>
              <w:t xml:space="preserve"> deve essere riferibile alle attività svolte nell</w:t>
            </w:r>
            <w:r>
              <w:rPr>
                <w:rFonts w:ascii="Arial" w:hAnsi="Arial" w:cs="Arial"/>
                <w:sz w:val="22"/>
                <w:szCs w:val="22"/>
              </w:rPr>
              <w:t xml:space="preserve">’immobile, oggetto di convenzione, </w:t>
            </w:r>
            <w:r w:rsidR="00440466">
              <w:rPr>
                <w:rFonts w:ascii="Arial" w:hAnsi="Arial" w:cs="Arial"/>
                <w:sz w:val="22"/>
                <w:szCs w:val="22"/>
              </w:rPr>
              <w:t>situat</w:t>
            </w:r>
            <w:r w:rsidR="00E644B3">
              <w:rPr>
                <w:rFonts w:ascii="Arial" w:hAnsi="Arial" w:cs="Arial"/>
                <w:sz w:val="22"/>
                <w:szCs w:val="22"/>
              </w:rPr>
              <w:t>o</w:t>
            </w:r>
            <w:r w:rsidR="00440466">
              <w:rPr>
                <w:rFonts w:ascii="Arial" w:hAnsi="Arial" w:cs="Arial"/>
                <w:sz w:val="22"/>
                <w:szCs w:val="22"/>
              </w:rPr>
              <w:t xml:space="preserve"> nel comune di Albinea</w:t>
            </w:r>
            <w:r>
              <w:rPr>
                <w:rFonts w:ascii="Arial" w:hAnsi="Arial" w:cs="Arial"/>
                <w:sz w:val="22"/>
                <w:szCs w:val="22"/>
              </w:rPr>
              <w:t>.</w:t>
            </w:r>
          </w:p>
        </w:tc>
      </w:tr>
      <w:tr w:rsidR="00717A9F" w:rsidRPr="00FA2377" w14:paraId="657CE363" w14:textId="77777777" w:rsidTr="005D1B34">
        <w:tc>
          <w:tcPr>
            <w:tcW w:w="2972" w:type="dxa"/>
          </w:tcPr>
          <w:p w14:paraId="267372A0" w14:textId="6FF97DD5" w:rsidR="00717A9F" w:rsidRDefault="00106C78" w:rsidP="005D1B34">
            <w:pPr>
              <w:autoSpaceDE w:val="0"/>
              <w:autoSpaceDN w:val="0"/>
              <w:adjustRightInd w:val="0"/>
              <w:rPr>
                <w:rFonts w:ascii="Arial" w:hAnsi="Arial" w:cs="Arial"/>
                <w:b/>
                <w:bCs/>
                <w:sz w:val="22"/>
                <w:szCs w:val="22"/>
              </w:rPr>
            </w:pPr>
            <w:r>
              <w:rPr>
                <w:rFonts w:ascii="Arial" w:hAnsi="Arial" w:cs="Arial"/>
                <w:b/>
                <w:bCs/>
                <w:sz w:val="22"/>
                <w:szCs w:val="22"/>
              </w:rPr>
              <w:t>Criteri</w:t>
            </w:r>
          </w:p>
        </w:tc>
        <w:tc>
          <w:tcPr>
            <w:tcW w:w="6990" w:type="dxa"/>
          </w:tcPr>
          <w:p w14:paraId="36012889" w14:textId="7DB58A32" w:rsidR="00717A9F" w:rsidRPr="00FA2377" w:rsidRDefault="00717A9F" w:rsidP="005D1B34">
            <w:pPr>
              <w:autoSpaceDE w:val="0"/>
              <w:autoSpaceDN w:val="0"/>
              <w:adjustRightInd w:val="0"/>
              <w:jc w:val="both"/>
              <w:rPr>
                <w:rFonts w:ascii="Arial" w:hAnsi="Arial" w:cs="Arial"/>
                <w:sz w:val="22"/>
                <w:szCs w:val="22"/>
              </w:rPr>
            </w:pPr>
            <w:r>
              <w:rPr>
                <w:rFonts w:ascii="Arial" w:hAnsi="Arial" w:cs="Arial"/>
                <w:sz w:val="22"/>
                <w:szCs w:val="22"/>
              </w:rPr>
              <w:t xml:space="preserve">Incremento dei costi per utenze (gas e energia elettrica) per il periodo </w:t>
            </w:r>
            <w:r w:rsidRPr="0046533C">
              <w:rPr>
                <w:rFonts w:ascii="Arial" w:hAnsi="Arial" w:cs="Arial"/>
                <w:sz w:val="22"/>
                <w:szCs w:val="22"/>
              </w:rPr>
              <w:t>01.10.2020-30.09.2021 e periodo 01.10.202</w:t>
            </w:r>
            <w:r w:rsidR="00764871" w:rsidRPr="0046533C">
              <w:rPr>
                <w:rFonts w:ascii="Arial" w:hAnsi="Arial" w:cs="Arial"/>
                <w:sz w:val="22"/>
                <w:szCs w:val="22"/>
              </w:rPr>
              <w:t>2</w:t>
            </w:r>
            <w:r w:rsidRPr="0046533C">
              <w:rPr>
                <w:rFonts w:ascii="Arial" w:hAnsi="Arial" w:cs="Arial"/>
                <w:sz w:val="22"/>
                <w:szCs w:val="22"/>
              </w:rPr>
              <w:t>-30.09.202</w:t>
            </w:r>
            <w:r w:rsidR="00764871" w:rsidRPr="0046533C">
              <w:rPr>
                <w:rFonts w:ascii="Arial" w:hAnsi="Arial" w:cs="Arial"/>
                <w:sz w:val="22"/>
                <w:szCs w:val="22"/>
              </w:rPr>
              <w:t>3</w:t>
            </w:r>
            <w:r w:rsidR="00442308">
              <w:rPr>
                <w:rFonts w:ascii="Arial" w:hAnsi="Arial" w:cs="Arial"/>
                <w:sz w:val="22"/>
                <w:szCs w:val="22"/>
              </w:rPr>
              <w:t>.</w:t>
            </w:r>
          </w:p>
        </w:tc>
      </w:tr>
      <w:tr w:rsidR="00717A9F" w14:paraId="31F5AAD2" w14:textId="77777777" w:rsidTr="005D1B34">
        <w:tc>
          <w:tcPr>
            <w:tcW w:w="2972" w:type="dxa"/>
          </w:tcPr>
          <w:p w14:paraId="032C4215" w14:textId="77777777" w:rsidR="00717A9F" w:rsidRDefault="00717A9F" w:rsidP="005D1B34">
            <w:pPr>
              <w:autoSpaceDE w:val="0"/>
              <w:autoSpaceDN w:val="0"/>
              <w:adjustRightInd w:val="0"/>
              <w:rPr>
                <w:rFonts w:ascii="Arial" w:hAnsi="Arial" w:cs="Arial"/>
                <w:b/>
                <w:bCs/>
                <w:sz w:val="22"/>
                <w:szCs w:val="22"/>
              </w:rPr>
            </w:pPr>
            <w:r>
              <w:rPr>
                <w:rFonts w:ascii="Arial" w:hAnsi="Arial" w:cs="Arial"/>
                <w:b/>
                <w:bCs/>
                <w:sz w:val="22"/>
                <w:szCs w:val="22"/>
              </w:rPr>
              <w:t>Documentazione</w:t>
            </w:r>
          </w:p>
        </w:tc>
        <w:tc>
          <w:tcPr>
            <w:tcW w:w="6990" w:type="dxa"/>
          </w:tcPr>
          <w:p w14:paraId="53EFCF6F" w14:textId="2DF6A282" w:rsidR="00717A9F" w:rsidRDefault="00717A9F" w:rsidP="005D1B34">
            <w:pPr>
              <w:autoSpaceDE w:val="0"/>
              <w:autoSpaceDN w:val="0"/>
              <w:adjustRightInd w:val="0"/>
              <w:jc w:val="both"/>
              <w:rPr>
                <w:rFonts w:ascii="Arial" w:hAnsi="Arial" w:cs="Arial"/>
                <w:b/>
                <w:bCs/>
                <w:sz w:val="22"/>
                <w:szCs w:val="22"/>
              </w:rPr>
            </w:pPr>
            <w:r>
              <w:rPr>
                <w:rFonts w:ascii="Arial" w:hAnsi="Arial" w:cs="Arial"/>
                <w:sz w:val="22"/>
                <w:szCs w:val="22"/>
              </w:rPr>
              <w:t xml:space="preserve">Presentazione delle fatture intestate all’Ente relative alle spese per utenze di energia elettrica e gas per il periodo </w:t>
            </w:r>
            <w:r w:rsidRPr="0046533C">
              <w:rPr>
                <w:rFonts w:ascii="Arial" w:hAnsi="Arial" w:cs="Arial"/>
                <w:sz w:val="22"/>
                <w:szCs w:val="22"/>
              </w:rPr>
              <w:t>01.10.2020-30.09.2021 e periodo 01.10.202</w:t>
            </w:r>
            <w:r w:rsidR="00764871" w:rsidRPr="0046533C">
              <w:rPr>
                <w:rFonts w:ascii="Arial" w:hAnsi="Arial" w:cs="Arial"/>
                <w:sz w:val="22"/>
                <w:szCs w:val="22"/>
              </w:rPr>
              <w:t>2</w:t>
            </w:r>
            <w:r w:rsidRPr="0046533C">
              <w:rPr>
                <w:rFonts w:ascii="Arial" w:hAnsi="Arial" w:cs="Arial"/>
                <w:sz w:val="22"/>
                <w:szCs w:val="22"/>
              </w:rPr>
              <w:t>-30.09.202</w:t>
            </w:r>
            <w:r w:rsidR="00764871" w:rsidRPr="0046533C">
              <w:rPr>
                <w:rFonts w:ascii="Arial" w:hAnsi="Arial" w:cs="Arial"/>
                <w:sz w:val="22"/>
                <w:szCs w:val="22"/>
              </w:rPr>
              <w:t>3</w:t>
            </w:r>
            <w:r w:rsidRPr="0046533C">
              <w:rPr>
                <w:rFonts w:ascii="Arial" w:hAnsi="Arial" w:cs="Arial"/>
                <w:sz w:val="22"/>
                <w:szCs w:val="22"/>
              </w:rPr>
              <w:t>, nonché</w:t>
            </w:r>
            <w:r>
              <w:rPr>
                <w:rFonts w:ascii="Arial" w:hAnsi="Arial" w:cs="Arial"/>
                <w:sz w:val="22"/>
                <w:szCs w:val="22"/>
              </w:rPr>
              <w:t xml:space="preserve"> di un prospetto riepilogativo di raffronto delle medesime utenze, debitamente sottoscritto dal legale rappresentante, riportante il </w:t>
            </w:r>
            <w:r w:rsidRPr="00FA2377">
              <w:rPr>
                <w:rFonts w:ascii="Arial" w:hAnsi="Arial" w:cs="Arial"/>
                <w:sz w:val="22"/>
                <w:szCs w:val="22"/>
              </w:rPr>
              <w:t xml:space="preserve">differenziale dei costi </w:t>
            </w:r>
            <w:r>
              <w:rPr>
                <w:rFonts w:ascii="Arial" w:hAnsi="Arial" w:cs="Arial"/>
                <w:sz w:val="22"/>
                <w:szCs w:val="22"/>
              </w:rPr>
              <w:t>per utenze (gas e energia elettrica)</w:t>
            </w:r>
            <w:r w:rsidR="00EF3A55">
              <w:rPr>
                <w:rFonts w:ascii="Arial" w:hAnsi="Arial" w:cs="Arial"/>
                <w:sz w:val="22"/>
                <w:szCs w:val="22"/>
              </w:rPr>
              <w:t>.</w:t>
            </w:r>
          </w:p>
        </w:tc>
      </w:tr>
      <w:tr w:rsidR="00717A9F" w:rsidRPr="00FA2377" w14:paraId="21B598E9" w14:textId="77777777" w:rsidTr="005D1B34">
        <w:tc>
          <w:tcPr>
            <w:tcW w:w="2972" w:type="dxa"/>
          </w:tcPr>
          <w:p w14:paraId="38A70E6F" w14:textId="77777777" w:rsidR="00717A9F" w:rsidRDefault="00717A9F" w:rsidP="005D1B34">
            <w:pPr>
              <w:autoSpaceDE w:val="0"/>
              <w:autoSpaceDN w:val="0"/>
              <w:adjustRightInd w:val="0"/>
              <w:rPr>
                <w:rFonts w:ascii="Arial" w:hAnsi="Arial" w:cs="Arial"/>
                <w:b/>
                <w:bCs/>
                <w:sz w:val="22"/>
                <w:szCs w:val="22"/>
              </w:rPr>
            </w:pPr>
            <w:r>
              <w:rPr>
                <w:rFonts w:ascii="Arial" w:hAnsi="Arial" w:cs="Arial"/>
                <w:b/>
                <w:bCs/>
                <w:sz w:val="22"/>
                <w:szCs w:val="22"/>
              </w:rPr>
              <w:t>Modalità erogazione contributo</w:t>
            </w:r>
          </w:p>
        </w:tc>
        <w:tc>
          <w:tcPr>
            <w:tcW w:w="6990" w:type="dxa"/>
          </w:tcPr>
          <w:p w14:paraId="17974819" w14:textId="6B7E3699" w:rsidR="00717A9F" w:rsidRPr="00FA2377" w:rsidRDefault="00106C78" w:rsidP="00106C78">
            <w:pPr>
              <w:autoSpaceDE w:val="0"/>
              <w:autoSpaceDN w:val="0"/>
              <w:adjustRightInd w:val="0"/>
              <w:jc w:val="both"/>
              <w:rPr>
                <w:rFonts w:ascii="Arial" w:hAnsi="Arial" w:cs="Arial"/>
                <w:sz w:val="22"/>
                <w:szCs w:val="22"/>
              </w:rPr>
            </w:pPr>
            <w:r w:rsidRPr="00442308">
              <w:rPr>
                <w:rFonts w:ascii="Arial" w:hAnsi="Arial" w:cs="Arial"/>
                <w:sz w:val="22"/>
                <w:szCs w:val="22"/>
              </w:rPr>
              <w:t xml:space="preserve">Rimborso </w:t>
            </w:r>
            <w:r w:rsidRPr="0046533C">
              <w:rPr>
                <w:rFonts w:ascii="Arial" w:hAnsi="Arial" w:cs="Arial"/>
                <w:sz w:val="22"/>
                <w:szCs w:val="22"/>
              </w:rPr>
              <w:t>fino al</w:t>
            </w:r>
            <w:r w:rsidR="00AC3C60" w:rsidRPr="0046533C">
              <w:rPr>
                <w:rFonts w:ascii="Arial" w:hAnsi="Arial" w:cs="Arial"/>
                <w:sz w:val="22"/>
                <w:szCs w:val="22"/>
              </w:rPr>
              <w:t xml:space="preserve"> </w:t>
            </w:r>
            <w:r w:rsidR="00764871" w:rsidRPr="0046533C">
              <w:rPr>
                <w:rFonts w:ascii="Arial" w:hAnsi="Arial" w:cs="Arial"/>
                <w:sz w:val="22"/>
                <w:szCs w:val="22"/>
              </w:rPr>
              <w:t>6</w:t>
            </w:r>
            <w:r w:rsidRPr="0046533C">
              <w:rPr>
                <w:rFonts w:ascii="Arial" w:hAnsi="Arial" w:cs="Arial"/>
                <w:sz w:val="22"/>
                <w:szCs w:val="22"/>
              </w:rPr>
              <w:t>0% dei</w:t>
            </w:r>
            <w:r w:rsidRPr="00442308">
              <w:rPr>
                <w:rFonts w:ascii="Arial" w:hAnsi="Arial" w:cs="Arial"/>
                <w:sz w:val="22"/>
                <w:szCs w:val="22"/>
              </w:rPr>
              <w:t xml:space="preserve"> maggiori oneri sostenuti. </w:t>
            </w:r>
            <w:r w:rsidRPr="00442308">
              <w:rPr>
                <w:rFonts w:ascii="Arial" w:hAnsi="Arial" w:cs="Arial"/>
                <w:color w:val="231F20"/>
                <w:sz w:val="22"/>
                <w:szCs w:val="22"/>
              </w:rPr>
              <w:t>Le assegnazioni dei benefici economici avverranno nei limiti delle</w:t>
            </w:r>
            <w:r w:rsidRPr="006F0A59">
              <w:rPr>
                <w:rFonts w:ascii="Arial" w:hAnsi="Arial" w:cs="Arial"/>
                <w:color w:val="231F20"/>
                <w:sz w:val="22"/>
                <w:szCs w:val="22"/>
              </w:rPr>
              <w:t xml:space="preserve"> risorse di bilancio</w:t>
            </w:r>
            <w:r>
              <w:rPr>
                <w:rFonts w:ascii="Arial" w:hAnsi="Arial" w:cs="Arial"/>
                <w:color w:val="231F20"/>
                <w:sz w:val="22"/>
                <w:szCs w:val="22"/>
              </w:rPr>
              <w:t xml:space="preserve"> </w:t>
            </w:r>
            <w:r w:rsidRPr="006F0A59">
              <w:rPr>
                <w:rFonts w:ascii="Arial" w:hAnsi="Arial" w:cs="Arial"/>
                <w:color w:val="231F20"/>
                <w:sz w:val="22"/>
                <w:szCs w:val="22"/>
              </w:rPr>
              <w:t>disponibili per le finalità individuate</w:t>
            </w:r>
            <w:r>
              <w:rPr>
                <w:rFonts w:ascii="Arial" w:hAnsi="Arial" w:cs="Arial"/>
                <w:color w:val="231F20"/>
                <w:sz w:val="22"/>
                <w:szCs w:val="22"/>
              </w:rPr>
              <w:t>. Q</w:t>
            </w:r>
            <w:r w:rsidRPr="006F0A59">
              <w:rPr>
                <w:rFonts w:ascii="Arial" w:hAnsi="Arial" w:cs="Arial"/>
                <w:color w:val="231F20"/>
                <w:sz w:val="22"/>
                <w:szCs w:val="22"/>
              </w:rPr>
              <w:t xml:space="preserve">ualora </w:t>
            </w:r>
            <w:r>
              <w:rPr>
                <w:rFonts w:ascii="Arial" w:hAnsi="Arial" w:cs="Arial"/>
                <w:color w:val="231F20"/>
                <w:sz w:val="22"/>
                <w:szCs w:val="22"/>
              </w:rPr>
              <w:t>l’</w:t>
            </w:r>
            <w:r w:rsidRPr="006F0A59">
              <w:rPr>
                <w:rFonts w:ascii="Arial" w:hAnsi="Arial" w:cs="Arial"/>
                <w:color w:val="231F20"/>
                <w:sz w:val="22"/>
                <w:szCs w:val="22"/>
              </w:rPr>
              <w:t>import</w:t>
            </w:r>
            <w:r>
              <w:rPr>
                <w:rFonts w:ascii="Arial" w:hAnsi="Arial" w:cs="Arial"/>
                <w:color w:val="231F20"/>
                <w:sz w:val="22"/>
                <w:szCs w:val="22"/>
              </w:rPr>
              <w:t>o</w:t>
            </w:r>
            <w:r w:rsidRPr="006F0A59">
              <w:rPr>
                <w:rFonts w:ascii="Arial" w:hAnsi="Arial" w:cs="Arial"/>
                <w:color w:val="231F20"/>
                <w:sz w:val="22"/>
                <w:szCs w:val="22"/>
              </w:rPr>
              <w:t xml:space="preserve"> stanziat</w:t>
            </w:r>
            <w:r>
              <w:rPr>
                <w:rFonts w:ascii="Arial" w:hAnsi="Arial" w:cs="Arial"/>
                <w:color w:val="231F20"/>
                <w:sz w:val="22"/>
                <w:szCs w:val="22"/>
              </w:rPr>
              <w:t xml:space="preserve">o </w:t>
            </w:r>
            <w:r w:rsidRPr="006F0A59">
              <w:rPr>
                <w:rFonts w:ascii="Arial" w:hAnsi="Arial" w:cs="Arial"/>
                <w:color w:val="231F20"/>
                <w:sz w:val="22"/>
                <w:szCs w:val="22"/>
              </w:rPr>
              <w:t>si riveli</w:t>
            </w:r>
            <w:r>
              <w:rPr>
                <w:rFonts w:ascii="Arial" w:hAnsi="Arial" w:cs="Arial"/>
                <w:color w:val="231F20"/>
                <w:sz w:val="22"/>
                <w:szCs w:val="22"/>
              </w:rPr>
              <w:t xml:space="preserve"> </w:t>
            </w:r>
            <w:r w:rsidRPr="006F0A59">
              <w:rPr>
                <w:rFonts w:ascii="Arial" w:hAnsi="Arial" w:cs="Arial"/>
                <w:color w:val="231F20"/>
                <w:sz w:val="22"/>
                <w:szCs w:val="22"/>
              </w:rPr>
              <w:t>insufficient</w:t>
            </w:r>
            <w:r>
              <w:rPr>
                <w:rFonts w:ascii="Arial" w:hAnsi="Arial" w:cs="Arial"/>
                <w:color w:val="231F20"/>
                <w:sz w:val="22"/>
                <w:szCs w:val="22"/>
              </w:rPr>
              <w:t>e</w:t>
            </w:r>
            <w:r w:rsidRPr="006F0A59">
              <w:rPr>
                <w:rFonts w:ascii="Arial" w:hAnsi="Arial" w:cs="Arial"/>
                <w:color w:val="231F20"/>
                <w:sz w:val="22"/>
                <w:szCs w:val="22"/>
              </w:rPr>
              <w:t xml:space="preserve">, </w:t>
            </w:r>
            <w:r>
              <w:rPr>
                <w:rFonts w:ascii="Arial" w:hAnsi="Arial" w:cs="Arial"/>
                <w:color w:val="231F20"/>
                <w:sz w:val="22"/>
                <w:szCs w:val="22"/>
              </w:rPr>
              <w:t xml:space="preserve">si </w:t>
            </w:r>
            <w:r w:rsidRPr="006F0A59">
              <w:rPr>
                <w:rFonts w:ascii="Arial" w:hAnsi="Arial" w:cs="Arial"/>
                <w:color w:val="231F20"/>
                <w:sz w:val="22"/>
                <w:szCs w:val="22"/>
              </w:rPr>
              <w:t>provvederà a ripartire</w:t>
            </w:r>
            <w:r>
              <w:rPr>
                <w:rFonts w:ascii="Arial" w:hAnsi="Arial" w:cs="Arial"/>
                <w:color w:val="231F20"/>
                <w:sz w:val="22"/>
                <w:szCs w:val="22"/>
              </w:rPr>
              <w:t xml:space="preserve"> proporzionalmente </w:t>
            </w:r>
            <w:r w:rsidRPr="006F0A59">
              <w:rPr>
                <w:rFonts w:ascii="Arial" w:hAnsi="Arial" w:cs="Arial"/>
                <w:color w:val="231F20"/>
                <w:sz w:val="22"/>
                <w:szCs w:val="22"/>
              </w:rPr>
              <w:t>la somma disponibile.</w:t>
            </w:r>
          </w:p>
        </w:tc>
      </w:tr>
    </w:tbl>
    <w:p w14:paraId="01E67AAD" w14:textId="01FCE1C5" w:rsidR="00717A9F" w:rsidRDefault="00717A9F" w:rsidP="009D0100">
      <w:pPr>
        <w:autoSpaceDE w:val="0"/>
        <w:autoSpaceDN w:val="0"/>
        <w:adjustRightInd w:val="0"/>
        <w:rPr>
          <w:rFonts w:ascii="Arial" w:hAnsi="Arial" w:cs="Arial"/>
          <w:b/>
          <w:bCs/>
          <w:sz w:val="22"/>
          <w:szCs w:val="22"/>
        </w:rPr>
      </w:pPr>
    </w:p>
    <w:p w14:paraId="36176D51" w14:textId="77777777" w:rsidR="00717A9F" w:rsidRDefault="00717A9F" w:rsidP="009D0100">
      <w:pPr>
        <w:autoSpaceDE w:val="0"/>
        <w:autoSpaceDN w:val="0"/>
        <w:adjustRightInd w:val="0"/>
        <w:rPr>
          <w:rFonts w:ascii="Arial" w:hAnsi="Arial" w:cs="Arial"/>
          <w:b/>
          <w:bCs/>
          <w:sz w:val="22"/>
          <w:szCs w:val="22"/>
        </w:rPr>
      </w:pPr>
    </w:p>
    <w:tbl>
      <w:tblPr>
        <w:tblStyle w:val="Grigliatabella"/>
        <w:tblW w:w="0" w:type="auto"/>
        <w:tblLook w:val="04A0" w:firstRow="1" w:lastRow="0" w:firstColumn="1" w:lastColumn="0" w:noHBand="0" w:noVBand="1"/>
      </w:tblPr>
      <w:tblGrid>
        <w:gridCol w:w="2972"/>
        <w:gridCol w:w="6990"/>
      </w:tblGrid>
      <w:tr w:rsidR="002E54EB" w14:paraId="027E97D1" w14:textId="77777777" w:rsidTr="00BC344A">
        <w:tc>
          <w:tcPr>
            <w:tcW w:w="9962" w:type="dxa"/>
            <w:gridSpan w:val="2"/>
          </w:tcPr>
          <w:p w14:paraId="10A0C3A7" w14:textId="14F907FA" w:rsidR="002E54EB" w:rsidRPr="00C06200" w:rsidRDefault="00C06200" w:rsidP="00BC344A">
            <w:pPr>
              <w:autoSpaceDE w:val="0"/>
              <w:autoSpaceDN w:val="0"/>
              <w:adjustRightInd w:val="0"/>
              <w:jc w:val="center"/>
              <w:rPr>
                <w:rFonts w:ascii="Arial" w:hAnsi="Arial" w:cs="Arial"/>
                <w:b/>
                <w:bCs/>
                <w:sz w:val="22"/>
                <w:szCs w:val="22"/>
              </w:rPr>
            </w:pPr>
            <w:r w:rsidRPr="00C06200">
              <w:rPr>
                <w:rFonts w:ascii="Arial" w:hAnsi="Arial" w:cs="Arial"/>
                <w:b/>
                <w:bCs/>
                <w:sz w:val="22"/>
                <w:szCs w:val="22"/>
              </w:rPr>
              <w:lastRenderedPageBreak/>
              <w:t xml:space="preserve">CONTRIBUTO CARO ENERGIA </w:t>
            </w:r>
            <w:r w:rsidR="00717A9F">
              <w:rPr>
                <w:rFonts w:ascii="Arial" w:hAnsi="Arial" w:cs="Arial"/>
                <w:b/>
                <w:bCs/>
                <w:sz w:val="22"/>
                <w:szCs w:val="22"/>
              </w:rPr>
              <w:t xml:space="preserve">ENTI PRIVATI RICONOSCIUTI E ASSOCIAZIONI </w:t>
            </w:r>
            <w:r w:rsidR="00717A9F" w:rsidRPr="00717A9F">
              <w:rPr>
                <w:rFonts w:ascii="Arial" w:hAnsi="Arial" w:cs="Arial"/>
                <w:b/>
                <w:bCs/>
                <w:sz w:val="22"/>
                <w:szCs w:val="22"/>
              </w:rPr>
              <w:t>CHE</w:t>
            </w:r>
            <w:r w:rsidR="00992764">
              <w:rPr>
                <w:rFonts w:ascii="Arial" w:hAnsi="Arial" w:cs="Arial"/>
                <w:b/>
                <w:bCs/>
                <w:sz w:val="22"/>
                <w:szCs w:val="22"/>
              </w:rPr>
              <w:t xml:space="preserve"> </w:t>
            </w:r>
            <w:r w:rsidR="00717A9F" w:rsidRPr="00717A9F">
              <w:rPr>
                <w:rFonts w:ascii="Arial" w:hAnsi="Arial" w:cs="Arial"/>
                <w:b/>
                <w:bCs/>
                <w:sz w:val="22"/>
                <w:szCs w:val="22"/>
              </w:rPr>
              <w:t xml:space="preserve">SVOLGONO </w:t>
            </w:r>
            <w:r w:rsidRPr="00717A9F">
              <w:rPr>
                <w:rFonts w:ascii="Arial" w:hAnsi="Arial" w:cs="Arial"/>
                <w:b/>
                <w:bCs/>
                <w:sz w:val="22"/>
                <w:szCs w:val="22"/>
              </w:rPr>
              <w:t xml:space="preserve">ATTIVITÀ </w:t>
            </w:r>
            <w:r w:rsidR="00717A9F" w:rsidRPr="00717A9F">
              <w:rPr>
                <w:rFonts w:ascii="Arial" w:hAnsi="Arial" w:cs="Arial"/>
                <w:b/>
                <w:bCs/>
                <w:sz w:val="22"/>
                <w:szCs w:val="22"/>
              </w:rPr>
              <w:t xml:space="preserve">SOCIO-EDUCATIVE </w:t>
            </w:r>
            <w:r w:rsidRPr="00717A9F">
              <w:rPr>
                <w:rFonts w:ascii="Arial" w:hAnsi="Arial" w:cs="Arial"/>
                <w:b/>
                <w:bCs/>
                <w:sz w:val="22"/>
                <w:szCs w:val="22"/>
              </w:rPr>
              <w:t xml:space="preserve">NEL TERRITORIO COMUNALE </w:t>
            </w:r>
            <w:r w:rsidR="00717A9F" w:rsidRPr="00717A9F">
              <w:rPr>
                <w:rFonts w:ascii="Arial" w:hAnsi="Arial" w:cs="Arial"/>
                <w:b/>
                <w:bCs/>
                <w:sz w:val="22"/>
                <w:szCs w:val="22"/>
              </w:rPr>
              <w:t>CON BENEFICI SULLA COMUNITÀ LOCALE AI SENSI DELL’ART. 13 DEL REGOLAMENTO COMUNALE PER LA CONCESSIONE DI FINANZIAMENTI E BENEFICI ECONOMICI, AFFINCHÉ POSSANO CONTINUARE LO SVOLGIMENTO DI TALE ATTIVITÀ</w:t>
            </w:r>
          </w:p>
        </w:tc>
      </w:tr>
      <w:tr w:rsidR="002E54EB" w14:paraId="4711F25F" w14:textId="77777777" w:rsidTr="00764871">
        <w:tc>
          <w:tcPr>
            <w:tcW w:w="2972" w:type="dxa"/>
          </w:tcPr>
          <w:p w14:paraId="4D92DE9A" w14:textId="77777777" w:rsidR="002E54EB" w:rsidRDefault="002E54EB" w:rsidP="00BC344A">
            <w:pPr>
              <w:autoSpaceDE w:val="0"/>
              <w:autoSpaceDN w:val="0"/>
              <w:adjustRightInd w:val="0"/>
              <w:rPr>
                <w:rFonts w:ascii="Arial" w:hAnsi="Arial" w:cs="Arial"/>
                <w:b/>
                <w:bCs/>
                <w:sz w:val="22"/>
                <w:szCs w:val="22"/>
              </w:rPr>
            </w:pPr>
            <w:r>
              <w:rPr>
                <w:rFonts w:ascii="Arial" w:hAnsi="Arial" w:cs="Arial"/>
                <w:b/>
                <w:bCs/>
                <w:sz w:val="22"/>
                <w:szCs w:val="22"/>
              </w:rPr>
              <w:t>Ammontare complessivo del contributo</w:t>
            </w:r>
          </w:p>
        </w:tc>
        <w:tc>
          <w:tcPr>
            <w:tcW w:w="6990" w:type="dxa"/>
            <w:vAlign w:val="center"/>
          </w:tcPr>
          <w:p w14:paraId="1672A433" w14:textId="2CC13A32" w:rsidR="002E54EB" w:rsidRDefault="002E54EB" w:rsidP="00764871">
            <w:pPr>
              <w:autoSpaceDE w:val="0"/>
              <w:autoSpaceDN w:val="0"/>
              <w:adjustRightInd w:val="0"/>
              <w:rPr>
                <w:rFonts w:ascii="Arial" w:hAnsi="Arial" w:cs="Arial"/>
                <w:b/>
                <w:bCs/>
                <w:sz w:val="22"/>
                <w:szCs w:val="22"/>
              </w:rPr>
            </w:pPr>
            <w:r w:rsidRPr="00764871">
              <w:rPr>
                <w:rFonts w:ascii="Arial" w:hAnsi="Arial" w:cs="Arial"/>
                <w:b/>
                <w:bCs/>
                <w:sz w:val="22"/>
                <w:szCs w:val="22"/>
              </w:rPr>
              <w:t xml:space="preserve">€ </w:t>
            </w:r>
            <w:r w:rsidR="00764871" w:rsidRPr="00764871">
              <w:rPr>
                <w:rFonts w:ascii="Arial" w:hAnsi="Arial" w:cs="Arial"/>
                <w:b/>
                <w:bCs/>
                <w:sz w:val="22"/>
                <w:szCs w:val="22"/>
              </w:rPr>
              <w:t>4</w:t>
            </w:r>
            <w:r w:rsidR="00725BBD" w:rsidRPr="00764871">
              <w:rPr>
                <w:rFonts w:ascii="Arial" w:hAnsi="Arial" w:cs="Arial"/>
                <w:b/>
                <w:bCs/>
                <w:sz w:val="22"/>
                <w:szCs w:val="22"/>
              </w:rPr>
              <w:t>.000,00</w:t>
            </w:r>
          </w:p>
        </w:tc>
      </w:tr>
      <w:tr w:rsidR="002E54EB" w14:paraId="631140DA" w14:textId="77777777" w:rsidTr="00BC344A">
        <w:tc>
          <w:tcPr>
            <w:tcW w:w="2972" w:type="dxa"/>
          </w:tcPr>
          <w:p w14:paraId="168C090C" w14:textId="77777777" w:rsidR="002E54EB" w:rsidRDefault="002E54EB" w:rsidP="00BC344A">
            <w:pPr>
              <w:autoSpaceDE w:val="0"/>
              <w:autoSpaceDN w:val="0"/>
              <w:adjustRightInd w:val="0"/>
              <w:rPr>
                <w:rFonts w:ascii="Arial" w:hAnsi="Arial" w:cs="Arial"/>
                <w:b/>
                <w:bCs/>
                <w:sz w:val="22"/>
                <w:szCs w:val="22"/>
              </w:rPr>
            </w:pPr>
            <w:r>
              <w:rPr>
                <w:rFonts w:ascii="Arial" w:hAnsi="Arial" w:cs="Arial"/>
                <w:b/>
                <w:bCs/>
                <w:sz w:val="22"/>
                <w:szCs w:val="22"/>
              </w:rPr>
              <w:t>Modalità di accesso</w:t>
            </w:r>
          </w:p>
        </w:tc>
        <w:tc>
          <w:tcPr>
            <w:tcW w:w="6990" w:type="dxa"/>
          </w:tcPr>
          <w:p w14:paraId="1543BF5E" w14:textId="77777777" w:rsidR="002E54EB" w:rsidRDefault="002E54EB" w:rsidP="00BC344A">
            <w:pPr>
              <w:autoSpaceDE w:val="0"/>
              <w:autoSpaceDN w:val="0"/>
              <w:adjustRightInd w:val="0"/>
              <w:rPr>
                <w:rFonts w:ascii="Arial" w:hAnsi="Arial" w:cs="Arial"/>
                <w:b/>
                <w:bCs/>
                <w:sz w:val="22"/>
                <w:szCs w:val="22"/>
              </w:rPr>
            </w:pPr>
            <w:r w:rsidRPr="00FA2377">
              <w:rPr>
                <w:rFonts w:ascii="Arial" w:hAnsi="Arial" w:cs="Arial"/>
                <w:sz w:val="22"/>
                <w:szCs w:val="22"/>
              </w:rPr>
              <w:t>Presentazione di istanza a seguito di avviso pubblico.</w:t>
            </w:r>
          </w:p>
        </w:tc>
      </w:tr>
      <w:tr w:rsidR="00440466" w:rsidRPr="00B247DF" w14:paraId="72BCB178" w14:textId="77777777" w:rsidTr="00440466">
        <w:tc>
          <w:tcPr>
            <w:tcW w:w="2972" w:type="dxa"/>
            <w:vMerge w:val="restart"/>
            <w:vAlign w:val="center"/>
          </w:tcPr>
          <w:p w14:paraId="27F1E4E1" w14:textId="77777777" w:rsidR="00440466" w:rsidRDefault="00440466" w:rsidP="00440466">
            <w:pPr>
              <w:autoSpaceDE w:val="0"/>
              <w:autoSpaceDN w:val="0"/>
              <w:adjustRightInd w:val="0"/>
              <w:rPr>
                <w:rFonts w:ascii="Arial" w:hAnsi="Arial" w:cs="Arial"/>
                <w:b/>
                <w:bCs/>
                <w:sz w:val="22"/>
                <w:szCs w:val="22"/>
              </w:rPr>
            </w:pPr>
            <w:r>
              <w:rPr>
                <w:rFonts w:ascii="Arial" w:hAnsi="Arial" w:cs="Arial"/>
                <w:b/>
                <w:bCs/>
                <w:sz w:val="22"/>
                <w:szCs w:val="22"/>
              </w:rPr>
              <w:t>Requisito di accesso</w:t>
            </w:r>
          </w:p>
        </w:tc>
        <w:tc>
          <w:tcPr>
            <w:tcW w:w="6990" w:type="dxa"/>
          </w:tcPr>
          <w:p w14:paraId="05E664FB" w14:textId="176BD138" w:rsidR="00440466" w:rsidRPr="00106C78" w:rsidRDefault="00440466" w:rsidP="006C456C">
            <w:pPr>
              <w:autoSpaceDE w:val="0"/>
              <w:autoSpaceDN w:val="0"/>
              <w:adjustRightInd w:val="0"/>
              <w:jc w:val="both"/>
              <w:rPr>
                <w:rFonts w:ascii="Arial" w:hAnsi="Arial" w:cs="Arial"/>
                <w:sz w:val="22"/>
                <w:szCs w:val="22"/>
              </w:rPr>
            </w:pPr>
            <w:r w:rsidRPr="00106C78">
              <w:rPr>
                <w:rFonts w:ascii="Arial" w:hAnsi="Arial" w:cs="Arial"/>
                <w:sz w:val="22"/>
                <w:szCs w:val="22"/>
              </w:rPr>
              <w:t>Enti privati riconosciuti e associazioni che svolgano attività socio educative nel territorio comunale con benefici sulla comunità locale ai sensi dell’art. 13 del regolamento comunale per la concessione di finanziamenti e benefici economici, affinché possano continuare lo svolgimento di tale attività</w:t>
            </w:r>
          </w:p>
        </w:tc>
      </w:tr>
      <w:tr w:rsidR="00440466" w14:paraId="5E270ED5" w14:textId="77777777" w:rsidTr="00BC344A">
        <w:tc>
          <w:tcPr>
            <w:tcW w:w="2972" w:type="dxa"/>
            <w:vMerge/>
          </w:tcPr>
          <w:p w14:paraId="44F5B8A4" w14:textId="77777777" w:rsidR="00440466" w:rsidRDefault="00440466" w:rsidP="00BC344A">
            <w:pPr>
              <w:autoSpaceDE w:val="0"/>
              <w:autoSpaceDN w:val="0"/>
              <w:adjustRightInd w:val="0"/>
              <w:rPr>
                <w:rFonts w:ascii="Arial" w:hAnsi="Arial" w:cs="Arial"/>
                <w:b/>
                <w:bCs/>
                <w:sz w:val="22"/>
                <w:szCs w:val="22"/>
              </w:rPr>
            </w:pPr>
          </w:p>
        </w:tc>
        <w:tc>
          <w:tcPr>
            <w:tcW w:w="6990" w:type="dxa"/>
          </w:tcPr>
          <w:p w14:paraId="21B9560E" w14:textId="2F51AB17" w:rsidR="00440466" w:rsidRDefault="00440466" w:rsidP="00C06200">
            <w:pPr>
              <w:autoSpaceDE w:val="0"/>
              <w:autoSpaceDN w:val="0"/>
              <w:adjustRightInd w:val="0"/>
              <w:jc w:val="both"/>
              <w:rPr>
                <w:rFonts w:ascii="Arial" w:hAnsi="Arial" w:cs="Arial"/>
                <w:sz w:val="22"/>
                <w:szCs w:val="22"/>
              </w:rPr>
            </w:pPr>
            <w:r w:rsidRPr="00B247DF">
              <w:rPr>
                <w:rFonts w:ascii="Arial" w:hAnsi="Arial" w:cs="Arial"/>
                <w:sz w:val="22"/>
                <w:szCs w:val="22"/>
              </w:rPr>
              <w:t>La sede deve essere fisicamente identificabile e la bolletta</w:t>
            </w:r>
            <w:r>
              <w:rPr>
                <w:rFonts w:ascii="Arial" w:hAnsi="Arial" w:cs="Arial"/>
                <w:sz w:val="22"/>
                <w:szCs w:val="22"/>
              </w:rPr>
              <w:t xml:space="preserve"> deve essere riferibile alle attività svolte nella struttura situata nel comune di Albinea</w:t>
            </w:r>
            <w:r w:rsidR="00F51405">
              <w:rPr>
                <w:rFonts w:ascii="Arial" w:hAnsi="Arial" w:cs="Arial"/>
                <w:sz w:val="22"/>
                <w:szCs w:val="22"/>
              </w:rPr>
              <w:t xml:space="preserve"> per i soli locali in cui viene svolta l’attività socio-educativa</w:t>
            </w:r>
          </w:p>
        </w:tc>
      </w:tr>
      <w:tr w:rsidR="00C06200" w14:paraId="74600592" w14:textId="77777777" w:rsidTr="00BC344A">
        <w:tc>
          <w:tcPr>
            <w:tcW w:w="2972" w:type="dxa"/>
          </w:tcPr>
          <w:p w14:paraId="1AA65B6F" w14:textId="633FD52B" w:rsidR="00C06200" w:rsidRDefault="00106C78" w:rsidP="00BC344A">
            <w:pPr>
              <w:autoSpaceDE w:val="0"/>
              <w:autoSpaceDN w:val="0"/>
              <w:adjustRightInd w:val="0"/>
              <w:rPr>
                <w:rFonts w:ascii="Arial" w:hAnsi="Arial" w:cs="Arial"/>
                <w:b/>
                <w:bCs/>
                <w:sz w:val="22"/>
                <w:szCs w:val="22"/>
              </w:rPr>
            </w:pPr>
            <w:r>
              <w:rPr>
                <w:rFonts w:ascii="Arial" w:hAnsi="Arial" w:cs="Arial"/>
                <w:b/>
                <w:bCs/>
                <w:sz w:val="22"/>
                <w:szCs w:val="22"/>
              </w:rPr>
              <w:t>Criteri</w:t>
            </w:r>
          </w:p>
        </w:tc>
        <w:tc>
          <w:tcPr>
            <w:tcW w:w="6990" w:type="dxa"/>
          </w:tcPr>
          <w:p w14:paraId="7B0E7308" w14:textId="1EF54520" w:rsidR="00C06200" w:rsidRPr="0046533C" w:rsidRDefault="00C06200" w:rsidP="00C06200">
            <w:pPr>
              <w:autoSpaceDE w:val="0"/>
              <w:autoSpaceDN w:val="0"/>
              <w:adjustRightInd w:val="0"/>
              <w:jc w:val="both"/>
              <w:rPr>
                <w:rFonts w:ascii="Arial" w:hAnsi="Arial" w:cs="Arial"/>
                <w:sz w:val="22"/>
                <w:szCs w:val="22"/>
              </w:rPr>
            </w:pPr>
            <w:r w:rsidRPr="0046533C">
              <w:rPr>
                <w:rFonts w:ascii="Arial" w:hAnsi="Arial" w:cs="Arial"/>
                <w:sz w:val="22"/>
                <w:szCs w:val="22"/>
              </w:rPr>
              <w:t>Incremento dei costi per utenze (gas e energia elettrica) per il periodo 01.10.2020-30.09.2021 e periodo 01.10.202</w:t>
            </w:r>
            <w:r w:rsidR="00AC3C60" w:rsidRPr="0046533C">
              <w:rPr>
                <w:rFonts w:ascii="Arial" w:hAnsi="Arial" w:cs="Arial"/>
                <w:sz w:val="22"/>
                <w:szCs w:val="22"/>
              </w:rPr>
              <w:t>2</w:t>
            </w:r>
            <w:r w:rsidRPr="0046533C">
              <w:rPr>
                <w:rFonts w:ascii="Arial" w:hAnsi="Arial" w:cs="Arial"/>
                <w:sz w:val="22"/>
                <w:szCs w:val="22"/>
              </w:rPr>
              <w:t>-30.09.202</w:t>
            </w:r>
            <w:r w:rsidR="00AC3C60" w:rsidRPr="0046533C">
              <w:rPr>
                <w:rFonts w:ascii="Arial" w:hAnsi="Arial" w:cs="Arial"/>
                <w:sz w:val="22"/>
                <w:szCs w:val="22"/>
              </w:rPr>
              <w:t>3</w:t>
            </w:r>
            <w:r w:rsidR="00106C78" w:rsidRPr="0046533C">
              <w:rPr>
                <w:rFonts w:ascii="Arial" w:hAnsi="Arial" w:cs="Arial"/>
                <w:sz w:val="22"/>
                <w:szCs w:val="22"/>
              </w:rPr>
              <w:t xml:space="preserve"> relative ai soli locali in cui viene svolta l’attività socio-educativa.</w:t>
            </w:r>
          </w:p>
        </w:tc>
      </w:tr>
      <w:tr w:rsidR="002E54EB" w14:paraId="311C1951" w14:textId="77777777" w:rsidTr="00BC344A">
        <w:tc>
          <w:tcPr>
            <w:tcW w:w="2972" w:type="dxa"/>
          </w:tcPr>
          <w:p w14:paraId="4FED01A9" w14:textId="77777777" w:rsidR="002E54EB" w:rsidRDefault="002E54EB" w:rsidP="00BC344A">
            <w:pPr>
              <w:autoSpaceDE w:val="0"/>
              <w:autoSpaceDN w:val="0"/>
              <w:adjustRightInd w:val="0"/>
              <w:rPr>
                <w:rFonts w:ascii="Arial" w:hAnsi="Arial" w:cs="Arial"/>
                <w:b/>
                <w:bCs/>
                <w:sz w:val="22"/>
                <w:szCs w:val="22"/>
              </w:rPr>
            </w:pPr>
            <w:r>
              <w:rPr>
                <w:rFonts w:ascii="Arial" w:hAnsi="Arial" w:cs="Arial"/>
                <w:b/>
                <w:bCs/>
                <w:sz w:val="22"/>
                <w:szCs w:val="22"/>
              </w:rPr>
              <w:t>Documentazione</w:t>
            </w:r>
          </w:p>
        </w:tc>
        <w:tc>
          <w:tcPr>
            <w:tcW w:w="6990" w:type="dxa"/>
          </w:tcPr>
          <w:p w14:paraId="33ADE44C" w14:textId="2F9F542F" w:rsidR="002E54EB" w:rsidRDefault="006C456C" w:rsidP="006C456C">
            <w:pPr>
              <w:autoSpaceDE w:val="0"/>
              <w:autoSpaceDN w:val="0"/>
              <w:adjustRightInd w:val="0"/>
              <w:jc w:val="both"/>
              <w:rPr>
                <w:rFonts w:ascii="Arial" w:hAnsi="Arial" w:cs="Arial"/>
                <w:b/>
                <w:bCs/>
                <w:sz w:val="22"/>
                <w:szCs w:val="22"/>
              </w:rPr>
            </w:pPr>
            <w:r>
              <w:rPr>
                <w:rFonts w:ascii="Arial" w:hAnsi="Arial" w:cs="Arial"/>
                <w:sz w:val="22"/>
                <w:szCs w:val="22"/>
              </w:rPr>
              <w:t xml:space="preserve">Presentazione delle fatture intestate all’Ente relative alle spese per utenze di energia elettrica e gas per il periodo </w:t>
            </w:r>
            <w:r w:rsidRPr="0046533C">
              <w:rPr>
                <w:rFonts w:ascii="Arial" w:hAnsi="Arial" w:cs="Arial"/>
                <w:sz w:val="22"/>
                <w:szCs w:val="22"/>
              </w:rPr>
              <w:t>01.10.2020-30.09.2021 e periodo 01.10.202</w:t>
            </w:r>
            <w:r w:rsidR="00AC3C60" w:rsidRPr="0046533C">
              <w:rPr>
                <w:rFonts w:ascii="Arial" w:hAnsi="Arial" w:cs="Arial"/>
                <w:sz w:val="22"/>
                <w:szCs w:val="22"/>
              </w:rPr>
              <w:t>2</w:t>
            </w:r>
            <w:r w:rsidRPr="0046533C">
              <w:rPr>
                <w:rFonts w:ascii="Arial" w:hAnsi="Arial" w:cs="Arial"/>
                <w:sz w:val="22"/>
                <w:szCs w:val="22"/>
              </w:rPr>
              <w:t>-30.09.202</w:t>
            </w:r>
            <w:r w:rsidR="00AC3C60" w:rsidRPr="0046533C">
              <w:rPr>
                <w:rFonts w:ascii="Arial" w:hAnsi="Arial" w:cs="Arial"/>
                <w:sz w:val="22"/>
                <w:szCs w:val="22"/>
              </w:rPr>
              <w:t>3</w:t>
            </w:r>
            <w:r w:rsidRPr="0046533C">
              <w:rPr>
                <w:rFonts w:ascii="Arial" w:hAnsi="Arial" w:cs="Arial"/>
                <w:sz w:val="22"/>
                <w:szCs w:val="22"/>
              </w:rPr>
              <w:t>, nonché di u</w:t>
            </w:r>
            <w:r>
              <w:rPr>
                <w:rFonts w:ascii="Arial" w:hAnsi="Arial" w:cs="Arial"/>
                <w:sz w:val="22"/>
                <w:szCs w:val="22"/>
              </w:rPr>
              <w:t xml:space="preserve">n prospetto riepilogativo di raffronto delle medesime utenze, debitamente sottoscritto dal legale rappresentante, riportante il </w:t>
            </w:r>
            <w:r w:rsidRPr="00FA2377">
              <w:rPr>
                <w:rFonts w:ascii="Arial" w:hAnsi="Arial" w:cs="Arial"/>
                <w:sz w:val="22"/>
                <w:szCs w:val="22"/>
              </w:rPr>
              <w:t xml:space="preserve">differenziale dei costi </w:t>
            </w:r>
            <w:r>
              <w:rPr>
                <w:rFonts w:ascii="Arial" w:hAnsi="Arial" w:cs="Arial"/>
                <w:sz w:val="22"/>
                <w:szCs w:val="22"/>
              </w:rPr>
              <w:t>per utenze (gas e energia elettrica)</w:t>
            </w:r>
            <w:r w:rsidR="00106C78">
              <w:rPr>
                <w:rFonts w:ascii="Arial" w:hAnsi="Arial" w:cs="Arial"/>
                <w:sz w:val="22"/>
                <w:szCs w:val="22"/>
              </w:rPr>
              <w:t xml:space="preserve">, con riferimento ai soli locali </w:t>
            </w:r>
            <w:r w:rsidR="00106C78" w:rsidRPr="00442308">
              <w:rPr>
                <w:rFonts w:ascii="Arial" w:hAnsi="Arial" w:cs="Arial"/>
                <w:sz w:val="22"/>
                <w:szCs w:val="22"/>
              </w:rPr>
              <w:t>in cui viene svolta l’attività socio-educativa.</w:t>
            </w:r>
          </w:p>
        </w:tc>
      </w:tr>
      <w:tr w:rsidR="002E54EB" w:rsidRPr="00FA2377" w14:paraId="59715023" w14:textId="77777777" w:rsidTr="00BC344A">
        <w:tc>
          <w:tcPr>
            <w:tcW w:w="2972" w:type="dxa"/>
          </w:tcPr>
          <w:p w14:paraId="1E040CDF" w14:textId="77777777" w:rsidR="002E54EB" w:rsidRDefault="002E54EB" w:rsidP="00BC344A">
            <w:pPr>
              <w:autoSpaceDE w:val="0"/>
              <w:autoSpaceDN w:val="0"/>
              <w:adjustRightInd w:val="0"/>
              <w:rPr>
                <w:rFonts w:ascii="Arial" w:hAnsi="Arial" w:cs="Arial"/>
                <w:b/>
                <w:bCs/>
                <w:sz w:val="22"/>
                <w:szCs w:val="22"/>
              </w:rPr>
            </w:pPr>
            <w:r>
              <w:rPr>
                <w:rFonts w:ascii="Arial" w:hAnsi="Arial" w:cs="Arial"/>
                <w:b/>
                <w:bCs/>
                <w:sz w:val="22"/>
                <w:szCs w:val="22"/>
              </w:rPr>
              <w:t>Modalità erogazione contributo</w:t>
            </w:r>
          </w:p>
        </w:tc>
        <w:tc>
          <w:tcPr>
            <w:tcW w:w="6990" w:type="dxa"/>
          </w:tcPr>
          <w:p w14:paraId="1C6E95B0" w14:textId="18F22BF1" w:rsidR="002E54EB" w:rsidRPr="00FA2377" w:rsidRDefault="00106C78" w:rsidP="00106C78">
            <w:pPr>
              <w:autoSpaceDE w:val="0"/>
              <w:autoSpaceDN w:val="0"/>
              <w:adjustRightInd w:val="0"/>
              <w:jc w:val="both"/>
              <w:rPr>
                <w:rFonts w:ascii="Arial" w:hAnsi="Arial" w:cs="Arial"/>
                <w:sz w:val="22"/>
                <w:szCs w:val="22"/>
              </w:rPr>
            </w:pPr>
            <w:r w:rsidRPr="00F51405">
              <w:rPr>
                <w:rFonts w:ascii="Arial" w:hAnsi="Arial" w:cs="Arial"/>
                <w:sz w:val="22"/>
                <w:szCs w:val="22"/>
              </w:rPr>
              <w:t xml:space="preserve">Rimborso fino </w:t>
            </w:r>
            <w:r w:rsidRPr="0046533C">
              <w:rPr>
                <w:rFonts w:ascii="Arial" w:hAnsi="Arial" w:cs="Arial"/>
                <w:sz w:val="22"/>
                <w:szCs w:val="22"/>
              </w:rPr>
              <w:t>al</w:t>
            </w:r>
            <w:r w:rsidR="00AC3C60" w:rsidRPr="0046533C">
              <w:rPr>
                <w:rFonts w:ascii="Arial" w:hAnsi="Arial" w:cs="Arial"/>
                <w:sz w:val="22"/>
                <w:szCs w:val="22"/>
              </w:rPr>
              <w:t xml:space="preserve"> 6</w:t>
            </w:r>
            <w:r w:rsidRPr="0046533C">
              <w:rPr>
                <w:rFonts w:ascii="Arial" w:hAnsi="Arial" w:cs="Arial"/>
                <w:sz w:val="22"/>
                <w:szCs w:val="22"/>
              </w:rPr>
              <w:t>0% dei</w:t>
            </w:r>
            <w:r w:rsidRPr="00F51405">
              <w:rPr>
                <w:rFonts w:ascii="Arial" w:hAnsi="Arial" w:cs="Arial"/>
                <w:sz w:val="22"/>
                <w:szCs w:val="22"/>
              </w:rPr>
              <w:t xml:space="preserve"> maggiori</w:t>
            </w:r>
            <w:r w:rsidRPr="00442308">
              <w:rPr>
                <w:rFonts w:ascii="Arial" w:hAnsi="Arial" w:cs="Arial"/>
                <w:sz w:val="22"/>
                <w:szCs w:val="22"/>
              </w:rPr>
              <w:t xml:space="preserve"> oneri sostenuti.</w:t>
            </w:r>
            <w:r w:rsidRPr="006F0A59">
              <w:rPr>
                <w:rFonts w:ascii="Arial" w:hAnsi="Arial" w:cs="Arial"/>
                <w:sz w:val="22"/>
                <w:szCs w:val="22"/>
              </w:rPr>
              <w:t xml:space="preserve"> </w:t>
            </w:r>
            <w:r w:rsidRPr="006F0A59">
              <w:rPr>
                <w:rFonts w:ascii="Arial" w:hAnsi="Arial" w:cs="Arial"/>
                <w:color w:val="231F20"/>
                <w:sz w:val="22"/>
                <w:szCs w:val="22"/>
              </w:rPr>
              <w:t>Le assegnazioni dei benefici economici avverranno nei limiti delle risorse di bilancio</w:t>
            </w:r>
            <w:r>
              <w:rPr>
                <w:rFonts w:ascii="Arial" w:hAnsi="Arial" w:cs="Arial"/>
                <w:color w:val="231F20"/>
                <w:sz w:val="22"/>
                <w:szCs w:val="22"/>
              </w:rPr>
              <w:t xml:space="preserve"> </w:t>
            </w:r>
            <w:r w:rsidRPr="006F0A59">
              <w:rPr>
                <w:rFonts w:ascii="Arial" w:hAnsi="Arial" w:cs="Arial"/>
                <w:color w:val="231F20"/>
                <w:sz w:val="22"/>
                <w:szCs w:val="22"/>
              </w:rPr>
              <w:t>disponibili per le finalità individuate</w:t>
            </w:r>
            <w:r>
              <w:rPr>
                <w:rFonts w:ascii="Arial" w:hAnsi="Arial" w:cs="Arial"/>
                <w:color w:val="231F20"/>
                <w:sz w:val="22"/>
                <w:szCs w:val="22"/>
              </w:rPr>
              <w:t>. Q</w:t>
            </w:r>
            <w:r w:rsidRPr="006F0A59">
              <w:rPr>
                <w:rFonts w:ascii="Arial" w:hAnsi="Arial" w:cs="Arial"/>
                <w:color w:val="231F20"/>
                <w:sz w:val="22"/>
                <w:szCs w:val="22"/>
              </w:rPr>
              <w:t xml:space="preserve">ualora </w:t>
            </w:r>
            <w:r>
              <w:rPr>
                <w:rFonts w:ascii="Arial" w:hAnsi="Arial" w:cs="Arial"/>
                <w:color w:val="231F20"/>
                <w:sz w:val="22"/>
                <w:szCs w:val="22"/>
              </w:rPr>
              <w:t>l’</w:t>
            </w:r>
            <w:r w:rsidRPr="006F0A59">
              <w:rPr>
                <w:rFonts w:ascii="Arial" w:hAnsi="Arial" w:cs="Arial"/>
                <w:color w:val="231F20"/>
                <w:sz w:val="22"/>
                <w:szCs w:val="22"/>
              </w:rPr>
              <w:t>import</w:t>
            </w:r>
            <w:r>
              <w:rPr>
                <w:rFonts w:ascii="Arial" w:hAnsi="Arial" w:cs="Arial"/>
                <w:color w:val="231F20"/>
                <w:sz w:val="22"/>
                <w:szCs w:val="22"/>
              </w:rPr>
              <w:t>o</w:t>
            </w:r>
            <w:r w:rsidRPr="006F0A59">
              <w:rPr>
                <w:rFonts w:ascii="Arial" w:hAnsi="Arial" w:cs="Arial"/>
                <w:color w:val="231F20"/>
                <w:sz w:val="22"/>
                <w:szCs w:val="22"/>
              </w:rPr>
              <w:t xml:space="preserve"> stanziat</w:t>
            </w:r>
            <w:r>
              <w:rPr>
                <w:rFonts w:ascii="Arial" w:hAnsi="Arial" w:cs="Arial"/>
                <w:color w:val="231F20"/>
                <w:sz w:val="22"/>
                <w:szCs w:val="22"/>
              </w:rPr>
              <w:t xml:space="preserve">o </w:t>
            </w:r>
            <w:r w:rsidRPr="006F0A59">
              <w:rPr>
                <w:rFonts w:ascii="Arial" w:hAnsi="Arial" w:cs="Arial"/>
                <w:color w:val="231F20"/>
                <w:sz w:val="22"/>
                <w:szCs w:val="22"/>
              </w:rPr>
              <w:t>si riveli</w:t>
            </w:r>
            <w:r>
              <w:rPr>
                <w:rFonts w:ascii="Arial" w:hAnsi="Arial" w:cs="Arial"/>
                <w:color w:val="231F20"/>
                <w:sz w:val="22"/>
                <w:szCs w:val="22"/>
              </w:rPr>
              <w:t xml:space="preserve"> </w:t>
            </w:r>
            <w:r w:rsidRPr="006F0A59">
              <w:rPr>
                <w:rFonts w:ascii="Arial" w:hAnsi="Arial" w:cs="Arial"/>
                <w:color w:val="231F20"/>
                <w:sz w:val="22"/>
                <w:szCs w:val="22"/>
              </w:rPr>
              <w:t>insufficient</w:t>
            </w:r>
            <w:r>
              <w:rPr>
                <w:rFonts w:ascii="Arial" w:hAnsi="Arial" w:cs="Arial"/>
                <w:color w:val="231F20"/>
                <w:sz w:val="22"/>
                <w:szCs w:val="22"/>
              </w:rPr>
              <w:t>e</w:t>
            </w:r>
            <w:r w:rsidRPr="006F0A59">
              <w:rPr>
                <w:rFonts w:ascii="Arial" w:hAnsi="Arial" w:cs="Arial"/>
                <w:color w:val="231F20"/>
                <w:sz w:val="22"/>
                <w:szCs w:val="22"/>
              </w:rPr>
              <w:t xml:space="preserve">, </w:t>
            </w:r>
            <w:r>
              <w:rPr>
                <w:rFonts w:ascii="Arial" w:hAnsi="Arial" w:cs="Arial"/>
                <w:color w:val="231F20"/>
                <w:sz w:val="22"/>
                <w:szCs w:val="22"/>
              </w:rPr>
              <w:t xml:space="preserve">si </w:t>
            </w:r>
            <w:r w:rsidRPr="006F0A59">
              <w:rPr>
                <w:rFonts w:ascii="Arial" w:hAnsi="Arial" w:cs="Arial"/>
                <w:color w:val="231F20"/>
                <w:sz w:val="22"/>
                <w:szCs w:val="22"/>
              </w:rPr>
              <w:t>provvederà a ripartire</w:t>
            </w:r>
            <w:r>
              <w:rPr>
                <w:rFonts w:ascii="Arial" w:hAnsi="Arial" w:cs="Arial"/>
                <w:color w:val="231F20"/>
                <w:sz w:val="22"/>
                <w:szCs w:val="22"/>
              </w:rPr>
              <w:t xml:space="preserve"> proporzionalmente </w:t>
            </w:r>
            <w:r w:rsidRPr="006F0A59">
              <w:rPr>
                <w:rFonts w:ascii="Arial" w:hAnsi="Arial" w:cs="Arial"/>
                <w:color w:val="231F20"/>
                <w:sz w:val="22"/>
                <w:szCs w:val="22"/>
              </w:rPr>
              <w:t>la somma disponibile.</w:t>
            </w:r>
          </w:p>
        </w:tc>
      </w:tr>
    </w:tbl>
    <w:p w14:paraId="142AA256" w14:textId="52FA7524" w:rsidR="002E54EB" w:rsidRDefault="002E54EB" w:rsidP="009D0100">
      <w:pPr>
        <w:autoSpaceDE w:val="0"/>
        <w:autoSpaceDN w:val="0"/>
        <w:adjustRightInd w:val="0"/>
        <w:rPr>
          <w:rFonts w:ascii="Arial" w:hAnsi="Arial" w:cs="Arial"/>
          <w:sz w:val="22"/>
          <w:szCs w:val="22"/>
        </w:rPr>
      </w:pPr>
    </w:p>
    <w:p w14:paraId="6AFA7EE0" w14:textId="5F69D591" w:rsidR="009D0100" w:rsidRPr="00FA2377" w:rsidRDefault="009D0100" w:rsidP="002E54EB">
      <w:pPr>
        <w:autoSpaceDE w:val="0"/>
        <w:autoSpaceDN w:val="0"/>
        <w:adjustRightInd w:val="0"/>
        <w:jc w:val="both"/>
        <w:rPr>
          <w:rFonts w:ascii="Arial" w:hAnsi="Arial" w:cs="Arial"/>
          <w:sz w:val="22"/>
          <w:szCs w:val="22"/>
        </w:rPr>
      </w:pPr>
      <w:r w:rsidRPr="00FA2377">
        <w:rPr>
          <w:rFonts w:ascii="Arial" w:hAnsi="Arial" w:cs="Arial"/>
          <w:b/>
          <w:bCs/>
          <w:sz w:val="22"/>
          <w:szCs w:val="22"/>
        </w:rPr>
        <w:t xml:space="preserve">Appurato </w:t>
      </w:r>
      <w:r w:rsidRPr="00FA2377">
        <w:rPr>
          <w:rFonts w:ascii="Arial" w:hAnsi="Arial" w:cs="Arial"/>
          <w:sz w:val="22"/>
          <w:szCs w:val="22"/>
        </w:rPr>
        <w:t xml:space="preserve">che i requisiti </w:t>
      </w:r>
      <w:r w:rsidRPr="00AC3C60">
        <w:rPr>
          <w:rFonts w:ascii="Arial" w:hAnsi="Arial" w:cs="Arial"/>
          <w:sz w:val="22"/>
          <w:szCs w:val="22"/>
        </w:rPr>
        <w:t>ed i criteri sopra specificati appaiono conformi alla legislazione vigente nonché ai</w:t>
      </w:r>
      <w:r w:rsidR="002E54EB" w:rsidRPr="00AC3C60">
        <w:rPr>
          <w:rFonts w:ascii="Arial" w:hAnsi="Arial" w:cs="Arial"/>
          <w:sz w:val="22"/>
          <w:szCs w:val="22"/>
        </w:rPr>
        <w:t xml:space="preserve"> </w:t>
      </w:r>
      <w:r w:rsidRPr="00AC3C60">
        <w:rPr>
          <w:rFonts w:ascii="Arial" w:hAnsi="Arial" w:cs="Arial"/>
          <w:sz w:val="22"/>
          <w:szCs w:val="22"/>
        </w:rPr>
        <w:t xml:space="preserve">principi ribaditi dalla giurisprudenza </w:t>
      </w:r>
      <w:r w:rsidRPr="00FA2377">
        <w:rPr>
          <w:rFonts w:ascii="Arial" w:hAnsi="Arial" w:cs="Arial"/>
          <w:sz w:val="22"/>
          <w:szCs w:val="22"/>
        </w:rPr>
        <w:t>della Corte dei Conti;</w:t>
      </w:r>
    </w:p>
    <w:p w14:paraId="1393B181" w14:textId="77777777" w:rsidR="002E54EB" w:rsidRDefault="002E54EB" w:rsidP="009D0100">
      <w:pPr>
        <w:autoSpaceDE w:val="0"/>
        <w:autoSpaceDN w:val="0"/>
        <w:adjustRightInd w:val="0"/>
        <w:rPr>
          <w:rFonts w:ascii="Arial" w:hAnsi="Arial" w:cs="Arial"/>
          <w:b/>
          <w:bCs/>
          <w:sz w:val="22"/>
          <w:szCs w:val="22"/>
        </w:rPr>
      </w:pPr>
    </w:p>
    <w:p w14:paraId="5027B570" w14:textId="23A2F341" w:rsidR="009D0100" w:rsidRPr="00FA2377" w:rsidRDefault="009D0100" w:rsidP="009D0100">
      <w:pPr>
        <w:autoSpaceDE w:val="0"/>
        <w:autoSpaceDN w:val="0"/>
        <w:adjustRightInd w:val="0"/>
        <w:rPr>
          <w:rFonts w:ascii="Arial" w:hAnsi="Arial" w:cs="Arial"/>
          <w:sz w:val="22"/>
          <w:szCs w:val="22"/>
        </w:rPr>
      </w:pPr>
      <w:r w:rsidRPr="00FA2377">
        <w:rPr>
          <w:rFonts w:ascii="Arial" w:hAnsi="Arial" w:cs="Arial"/>
          <w:b/>
          <w:bCs/>
          <w:sz w:val="22"/>
          <w:szCs w:val="22"/>
        </w:rPr>
        <w:t xml:space="preserve">Ritenuto </w:t>
      </w:r>
      <w:r w:rsidRPr="00FA2377">
        <w:rPr>
          <w:rFonts w:ascii="Arial" w:hAnsi="Arial" w:cs="Arial"/>
          <w:sz w:val="22"/>
          <w:szCs w:val="22"/>
        </w:rPr>
        <w:t xml:space="preserve">pertanto opportuno fornire i criteri e le </w:t>
      </w:r>
      <w:r w:rsidR="002E54EB" w:rsidRPr="00FA2377">
        <w:rPr>
          <w:rFonts w:ascii="Arial" w:hAnsi="Arial" w:cs="Arial"/>
          <w:sz w:val="22"/>
          <w:szCs w:val="22"/>
        </w:rPr>
        <w:t>modalità</w:t>
      </w:r>
      <w:r w:rsidRPr="00FA2377">
        <w:rPr>
          <w:rFonts w:ascii="Arial" w:hAnsi="Arial" w:cs="Arial"/>
          <w:sz w:val="22"/>
          <w:szCs w:val="22"/>
        </w:rPr>
        <w:t xml:space="preserve"> operative per la concessione dei contributi in</w:t>
      </w:r>
      <w:r w:rsidR="002E54EB">
        <w:rPr>
          <w:rFonts w:ascii="Arial" w:hAnsi="Arial" w:cs="Arial"/>
          <w:sz w:val="22"/>
          <w:szCs w:val="22"/>
        </w:rPr>
        <w:t xml:space="preserve"> </w:t>
      </w:r>
      <w:r w:rsidRPr="00FA2377">
        <w:rPr>
          <w:rFonts w:ascii="Arial" w:hAnsi="Arial" w:cs="Arial"/>
          <w:sz w:val="22"/>
          <w:szCs w:val="22"/>
        </w:rPr>
        <w:t>oggetto ai sensi dell’art. 12 della L. 241/90;</w:t>
      </w:r>
    </w:p>
    <w:p w14:paraId="61880026" w14:textId="77777777" w:rsidR="002E54EB" w:rsidRDefault="002E54EB" w:rsidP="009D0100">
      <w:pPr>
        <w:autoSpaceDE w:val="0"/>
        <w:autoSpaceDN w:val="0"/>
        <w:adjustRightInd w:val="0"/>
        <w:rPr>
          <w:rFonts w:ascii="Arial" w:hAnsi="Arial" w:cs="Arial"/>
          <w:b/>
          <w:bCs/>
          <w:sz w:val="22"/>
          <w:szCs w:val="22"/>
        </w:rPr>
      </w:pPr>
    </w:p>
    <w:p w14:paraId="27F54A3D" w14:textId="311E47FB" w:rsidR="009D0100" w:rsidRPr="00FA2377" w:rsidRDefault="009D0100" w:rsidP="002E54EB">
      <w:pPr>
        <w:autoSpaceDE w:val="0"/>
        <w:autoSpaceDN w:val="0"/>
        <w:adjustRightInd w:val="0"/>
        <w:jc w:val="both"/>
        <w:rPr>
          <w:rFonts w:ascii="Arial" w:hAnsi="Arial" w:cs="Arial"/>
          <w:sz w:val="22"/>
          <w:szCs w:val="22"/>
        </w:rPr>
      </w:pPr>
      <w:r w:rsidRPr="00FA2377">
        <w:rPr>
          <w:rFonts w:ascii="Arial" w:hAnsi="Arial" w:cs="Arial"/>
          <w:b/>
          <w:bCs/>
          <w:sz w:val="22"/>
          <w:szCs w:val="22"/>
        </w:rPr>
        <w:t xml:space="preserve">Richiamati </w:t>
      </w:r>
      <w:r w:rsidRPr="00FA2377">
        <w:rPr>
          <w:rFonts w:ascii="Arial" w:hAnsi="Arial" w:cs="Arial"/>
          <w:sz w:val="22"/>
          <w:szCs w:val="22"/>
        </w:rPr>
        <w:t xml:space="preserve">i pareri favorevoli in ordine alla </w:t>
      </w:r>
      <w:r w:rsidR="002E54EB" w:rsidRPr="00FA2377">
        <w:rPr>
          <w:rFonts w:ascii="Arial" w:hAnsi="Arial" w:cs="Arial"/>
          <w:sz w:val="22"/>
          <w:szCs w:val="22"/>
        </w:rPr>
        <w:t>regolarità</w:t>
      </w:r>
      <w:r w:rsidRPr="00FA2377">
        <w:rPr>
          <w:rFonts w:ascii="Arial" w:hAnsi="Arial" w:cs="Arial"/>
          <w:sz w:val="22"/>
          <w:szCs w:val="22"/>
        </w:rPr>
        <w:t xml:space="preserve"> tecnica e contabile rilasciati dai responsabili dei</w:t>
      </w:r>
      <w:r w:rsidR="002E54EB">
        <w:rPr>
          <w:rFonts w:ascii="Arial" w:hAnsi="Arial" w:cs="Arial"/>
          <w:sz w:val="22"/>
          <w:szCs w:val="22"/>
        </w:rPr>
        <w:t xml:space="preserve"> </w:t>
      </w:r>
      <w:r w:rsidRPr="00FA2377">
        <w:rPr>
          <w:rFonts w:ascii="Arial" w:hAnsi="Arial" w:cs="Arial"/>
          <w:sz w:val="22"/>
          <w:szCs w:val="22"/>
        </w:rPr>
        <w:t>servizi interessati, ai sensi dell'art. 49, comma 1, del D.Lgs. 267/2000;</w:t>
      </w:r>
    </w:p>
    <w:p w14:paraId="5D0A1FB0" w14:textId="77777777" w:rsidR="002E54EB" w:rsidRDefault="002E54EB" w:rsidP="009D0100">
      <w:pPr>
        <w:autoSpaceDE w:val="0"/>
        <w:autoSpaceDN w:val="0"/>
        <w:adjustRightInd w:val="0"/>
        <w:rPr>
          <w:rFonts w:ascii="Arial" w:hAnsi="Arial" w:cs="Arial"/>
          <w:b/>
          <w:bCs/>
          <w:sz w:val="22"/>
          <w:szCs w:val="22"/>
        </w:rPr>
      </w:pPr>
    </w:p>
    <w:p w14:paraId="61F75D2E" w14:textId="747E8FE4" w:rsidR="009D0100" w:rsidRPr="00FA2377" w:rsidRDefault="009D0100" w:rsidP="00992764">
      <w:pPr>
        <w:autoSpaceDE w:val="0"/>
        <w:autoSpaceDN w:val="0"/>
        <w:adjustRightInd w:val="0"/>
        <w:jc w:val="both"/>
        <w:rPr>
          <w:rFonts w:ascii="Arial" w:hAnsi="Arial" w:cs="Arial"/>
          <w:sz w:val="22"/>
          <w:szCs w:val="22"/>
        </w:rPr>
      </w:pPr>
      <w:r w:rsidRPr="00FA2377">
        <w:rPr>
          <w:rFonts w:ascii="Arial" w:hAnsi="Arial" w:cs="Arial"/>
          <w:b/>
          <w:bCs/>
          <w:sz w:val="22"/>
          <w:szCs w:val="22"/>
        </w:rPr>
        <w:t xml:space="preserve">Ritenuto </w:t>
      </w:r>
      <w:r w:rsidRPr="00FA2377">
        <w:rPr>
          <w:rFonts w:ascii="Arial" w:hAnsi="Arial" w:cs="Arial"/>
          <w:sz w:val="22"/>
          <w:szCs w:val="22"/>
        </w:rPr>
        <w:t>di dichiarare la presente deliberazione immediatamente eseguibile, ai sensi dell'art. 134, comma 4,</w:t>
      </w:r>
      <w:r w:rsidR="002E54EB">
        <w:rPr>
          <w:rFonts w:ascii="Arial" w:hAnsi="Arial" w:cs="Arial"/>
          <w:sz w:val="22"/>
          <w:szCs w:val="22"/>
        </w:rPr>
        <w:t xml:space="preserve"> </w:t>
      </w:r>
      <w:r w:rsidRPr="00FA2377">
        <w:rPr>
          <w:rFonts w:ascii="Arial" w:hAnsi="Arial" w:cs="Arial"/>
          <w:sz w:val="22"/>
          <w:szCs w:val="22"/>
        </w:rPr>
        <w:t>del D.L.gs. 267/2000;</w:t>
      </w:r>
    </w:p>
    <w:p w14:paraId="16E0D7ED" w14:textId="77777777" w:rsidR="002E54EB" w:rsidRDefault="002E54EB" w:rsidP="009D0100">
      <w:pPr>
        <w:autoSpaceDE w:val="0"/>
        <w:autoSpaceDN w:val="0"/>
        <w:adjustRightInd w:val="0"/>
        <w:rPr>
          <w:rFonts w:ascii="Arial" w:hAnsi="Arial" w:cs="Arial"/>
          <w:b/>
          <w:bCs/>
          <w:sz w:val="22"/>
          <w:szCs w:val="22"/>
        </w:rPr>
      </w:pPr>
    </w:p>
    <w:p w14:paraId="69BE9C9A" w14:textId="66EFC18B" w:rsidR="009D0100" w:rsidRPr="00FA2377" w:rsidRDefault="009D0100" w:rsidP="009D0100">
      <w:pPr>
        <w:autoSpaceDE w:val="0"/>
        <w:autoSpaceDN w:val="0"/>
        <w:adjustRightInd w:val="0"/>
        <w:rPr>
          <w:rFonts w:ascii="Arial" w:hAnsi="Arial" w:cs="Arial"/>
          <w:sz w:val="22"/>
          <w:szCs w:val="22"/>
        </w:rPr>
      </w:pPr>
      <w:r w:rsidRPr="00FA2377">
        <w:rPr>
          <w:rFonts w:ascii="Arial" w:hAnsi="Arial" w:cs="Arial"/>
          <w:b/>
          <w:bCs/>
          <w:sz w:val="22"/>
          <w:szCs w:val="22"/>
        </w:rPr>
        <w:t xml:space="preserve">Preso atto </w:t>
      </w:r>
      <w:r w:rsidRPr="00FA2377">
        <w:rPr>
          <w:rFonts w:ascii="Arial" w:hAnsi="Arial" w:cs="Arial"/>
          <w:sz w:val="22"/>
          <w:szCs w:val="22"/>
        </w:rPr>
        <w:t>della discussione di cui al verbale in atti;</w:t>
      </w:r>
    </w:p>
    <w:p w14:paraId="03D22F08" w14:textId="77777777" w:rsidR="002E54EB" w:rsidRDefault="002E54EB" w:rsidP="009D0100">
      <w:pPr>
        <w:autoSpaceDE w:val="0"/>
        <w:autoSpaceDN w:val="0"/>
        <w:adjustRightInd w:val="0"/>
        <w:rPr>
          <w:rFonts w:ascii="Tahoma" w:hAnsi="Tahoma" w:cs="Tahoma"/>
          <w:b/>
          <w:bCs/>
          <w:sz w:val="22"/>
          <w:szCs w:val="22"/>
        </w:rPr>
      </w:pPr>
    </w:p>
    <w:p w14:paraId="508AB98E" w14:textId="4AC85E30" w:rsidR="009D0100" w:rsidRPr="0037642A" w:rsidRDefault="009D0100" w:rsidP="002E54EB">
      <w:pPr>
        <w:autoSpaceDE w:val="0"/>
        <w:autoSpaceDN w:val="0"/>
        <w:adjustRightInd w:val="0"/>
        <w:jc w:val="center"/>
        <w:rPr>
          <w:rFonts w:ascii="Tahoma" w:hAnsi="Tahoma" w:cs="Tahoma"/>
          <w:b/>
          <w:bCs/>
          <w:sz w:val="22"/>
          <w:szCs w:val="22"/>
        </w:rPr>
      </w:pPr>
      <w:r w:rsidRPr="0037642A">
        <w:rPr>
          <w:rFonts w:ascii="Tahoma" w:hAnsi="Tahoma" w:cs="Tahoma"/>
          <w:b/>
          <w:bCs/>
          <w:sz w:val="22"/>
          <w:szCs w:val="22"/>
        </w:rPr>
        <w:t>DELIBERA</w:t>
      </w:r>
    </w:p>
    <w:p w14:paraId="3EF73FE7" w14:textId="77777777" w:rsidR="002E54EB" w:rsidRDefault="002E54EB" w:rsidP="009D0100">
      <w:pPr>
        <w:autoSpaceDE w:val="0"/>
        <w:autoSpaceDN w:val="0"/>
        <w:adjustRightInd w:val="0"/>
        <w:rPr>
          <w:rFonts w:ascii="Tahoma" w:hAnsi="Tahoma" w:cs="Tahoma"/>
          <w:sz w:val="22"/>
          <w:szCs w:val="22"/>
        </w:rPr>
      </w:pPr>
    </w:p>
    <w:p w14:paraId="34C71255" w14:textId="3D52F363" w:rsidR="009D0100" w:rsidRDefault="009D0100" w:rsidP="002E54EB">
      <w:pPr>
        <w:autoSpaceDE w:val="0"/>
        <w:autoSpaceDN w:val="0"/>
        <w:adjustRightInd w:val="0"/>
        <w:jc w:val="both"/>
        <w:rPr>
          <w:rFonts w:ascii="Arial" w:hAnsi="Arial" w:cs="Arial"/>
          <w:sz w:val="22"/>
          <w:szCs w:val="22"/>
        </w:rPr>
      </w:pPr>
      <w:r w:rsidRPr="002E54EB">
        <w:rPr>
          <w:rFonts w:ascii="Arial" w:hAnsi="Arial" w:cs="Arial"/>
          <w:sz w:val="22"/>
          <w:szCs w:val="22"/>
        </w:rPr>
        <w:t>per tutto quanto illustrato e motivato in premessa narrativa, che si intende qui integralmente richiamato e</w:t>
      </w:r>
      <w:r w:rsidR="002E54EB">
        <w:rPr>
          <w:rFonts w:ascii="Arial" w:hAnsi="Arial" w:cs="Arial"/>
          <w:sz w:val="22"/>
          <w:szCs w:val="22"/>
        </w:rPr>
        <w:t xml:space="preserve"> </w:t>
      </w:r>
      <w:r w:rsidRPr="002E54EB">
        <w:rPr>
          <w:rFonts w:ascii="Arial" w:hAnsi="Arial" w:cs="Arial"/>
          <w:sz w:val="22"/>
          <w:szCs w:val="22"/>
        </w:rPr>
        <w:t>riportato,</w:t>
      </w:r>
    </w:p>
    <w:p w14:paraId="324FF455" w14:textId="77777777" w:rsidR="002E54EB" w:rsidRPr="002E54EB" w:rsidRDefault="002E54EB" w:rsidP="002E54EB">
      <w:pPr>
        <w:autoSpaceDE w:val="0"/>
        <w:autoSpaceDN w:val="0"/>
        <w:adjustRightInd w:val="0"/>
        <w:jc w:val="both"/>
        <w:rPr>
          <w:rFonts w:ascii="Arial" w:hAnsi="Arial" w:cs="Arial"/>
          <w:sz w:val="22"/>
          <w:szCs w:val="22"/>
        </w:rPr>
      </w:pPr>
    </w:p>
    <w:p w14:paraId="2A37729D" w14:textId="56DDA400" w:rsidR="006C456C" w:rsidRDefault="006C456C" w:rsidP="006C456C">
      <w:pPr>
        <w:pStyle w:val="Paragrafoelenco"/>
        <w:numPr>
          <w:ilvl w:val="0"/>
          <w:numId w:val="13"/>
        </w:numPr>
        <w:autoSpaceDE w:val="0"/>
        <w:autoSpaceDN w:val="0"/>
        <w:adjustRightInd w:val="0"/>
        <w:jc w:val="both"/>
        <w:rPr>
          <w:rFonts w:ascii="Arial" w:hAnsi="Arial" w:cs="Arial"/>
        </w:rPr>
      </w:pPr>
      <w:r w:rsidRPr="006C456C">
        <w:rPr>
          <w:rFonts w:ascii="Arial" w:hAnsi="Arial" w:cs="Arial"/>
          <w:b/>
          <w:bCs/>
        </w:rPr>
        <w:lastRenderedPageBreak/>
        <w:t>DI APPROVARE</w:t>
      </w:r>
      <w:r w:rsidRPr="006C456C">
        <w:rPr>
          <w:rFonts w:ascii="Arial" w:hAnsi="Arial" w:cs="Arial"/>
        </w:rPr>
        <w:t xml:space="preserve"> specificamente le linee di indirizzo descritte in premessa necessarie a definire obiettivi, finalità, risorse e tipologia dell’intervento finanziario, beneficiari e modalità di utilizzo, criteri, esclusioni e ogni altro elemento utile alla concessione dei contributi a sostegno di Soggetti del Terzo Settore, </w:t>
      </w:r>
      <w:r w:rsidRPr="00992764">
        <w:rPr>
          <w:rFonts w:ascii="Arial" w:hAnsi="Arial" w:cs="Arial"/>
        </w:rPr>
        <w:t>che risultino iscritti al RUNTS (Registro</w:t>
      </w:r>
      <w:r w:rsidRPr="006C456C">
        <w:rPr>
          <w:rFonts w:ascii="Arial" w:hAnsi="Arial" w:cs="Arial"/>
        </w:rPr>
        <w:t xml:space="preserve"> Unico Nazionale Terzo Settore), ovvero ai relativi Registri regionali, </w:t>
      </w:r>
      <w:r w:rsidR="00A4630F">
        <w:rPr>
          <w:rFonts w:ascii="Arial" w:hAnsi="Arial" w:cs="Arial"/>
        </w:rPr>
        <w:t>al</w:t>
      </w:r>
      <w:r w:rsidRPr="006C456C">
        <w:rPr>
          <w:rFonts w:ascii="Arial" w:hAnsi="Arial" w:cs="Arial"/>
        </w:rPr>
        <w:t xml:space="preserve">le </w:t>
      </w:r>
      <w:r w:rsidR="00A4630F" w:rsidRPr="00565702">
        <w:rPr>
          <w:rFonts w:ascii="Arial" w:hAnsi="Arial" w:cs="Arial"/>
        </w:rPr>
        <w:t xml:space="preserve">APS (Associazioni di promozione sociale) iscritte al Registro regionale APS, </w:t>
      </w:r>
      <w:r w:rsidR="00A4630F">
        <w:rPr>
          <w:rFonts w:ascii="Arial" w:hAnsi="Arial" w:cs="Arial"/>
        </w:rPr>
        <w:t xml:space="preserve">agli </w:t>
      </w:r>
      <w:r w:rsidR="00A4630F" w:rsidRPr="00565702">
        <w:rPr>
          <w:rFonts w:ascii="Arial" w:hAnsi="Arial" w:cs="Arial"/>
        </w:rPr>
        <w:t>enti privati e associazioni operanti nel territorio comunale</w:t>
      </w:r>
      <w:r w:rsidR="00A4630F">
        <w:rPr>
          <w:rFonts w:ascii="Arial" w:hAnsi="Arial" w:cs="Arial"/>
        </w:rPr>
        <w:t xml:space="preserve">, </w:t>
      </w:r>
      <w:r w:rsidR="00A4630F" w:rsidRPr="00565702">
        <w:rPr>
          <w:rFonts w:ascii="Arial" w:hAnsi="Arial" w:cs="Arial"/>
        </w:rPr>
        <w:t>con riferimento agli enti che erogano servizi sociosanitari e socioassistenziali in regime residenziale o semiresidenziale a persone fragili (anziani, disabili, e altre fragilità),</w:t>
      </w:r>
      <w:r w:rsidR="00A4630F">
        <w:rPr>
          <w:rFonts w:ascii="Arial" w:hAnsi="Arial" w:cs="Arial"/>
        </w:rPr>
        <w:t xml:space="preserve"> </w:t>
      </w:r>
      <w:r w:rsidR="00A4630F" w:rsidRPr="00565702">
        <w:rPr>
          <w:rFonts w:ascii="Arial" w:hAnsi="Arial" w:cs="Arial"/>
        </w:rPr>
        <w:t>nonché agli enti che promuovono attività di carattere sociale, culturale, ricreativ</w:t>
      </w:r>
      <w:r w:rsidR="00A4630F">
        <w:rPr>
          <w:rFonts w:ascii="Arial" w:hAnsi="Arial" w:cs="Arial"/>
        </w:rPr>
        <w:t>e</w:t>
      </w:r>
      <w:r w:rsidR="00A4630F" w:rsidRPr="00565702">
        <w:rPr>
          <w:rFonts w:ascii="Arial" w:hAnsi="Arial" w:cs="Arial"/>
        </w:rPr>
        <w:t xml:space="preserve"> e socio-educative</w:t>
      </w:r>
      <w:r w:rsidRPr="006C456C">
        <w:rPr>
          <w:rFonts w:ascii="Arial" w:hAnsi="Arial" w:cs="Arial"/>
        </w:rPr>
        <w:t>, per fronteggiare la crisi economica determinata dai rincari di energia elettrica e gas;</w:t>
      </w:r>
    </w:p>
    <w:p w14:paraId="7F2DAAB3" w14:textId="77777777" w:rsidR="002E54EB" w:rsidRDefault="002E54EB" w:rsidP="002E54EB">
      <w:pPr>
        <w:pStyle w:val="Paragrafoelenco"/>
        <w:autoSpaceDE w:val="0"/>
        <w:autoSpaceDN w:val="0"/>
        <w:adjustRightInd w:val="0"/>
        <w:rPr>
          <w:rFonts w:ascii="Arial" w:hAnsi="Arial" w:cs="Arial"/>
        </w:rPr>
      </w:pPr>
    </w:p>
    <w:p w14:paraId="4D9D40BC" w14:textId="24C94C35" w:rsidR="0094582B" w:rsidRDefault="0094582B" w:rsidP="0094582B">
      <w:pPr>
        <w:pStyle w:val="Paragrafoelenco"/>
        <w:numPr>
          <w:ilvl w:val="0"/>
          <w:numId w:val="13"/>
        </w:numPr>
        <w:autoSpaceDE w:val="0"/>
        <w:autoSpaceDN w:val="0"/>
        <w:adjustRightInd w:val="0"/>
        <w:jc w:val="both"/>
        <w:rPr>
          <w:rFonts w:ascii="Arial" w:hAnsi="Arial" w:cs="Arial"/>
        </w:rPr>
      </w:pPr>
      <w:r w:rsidRPr="007466B6">
        <w:rPr>
          <w:rFonts w:ascii="Arial" w:hAnsi="Arial" w:cs="Arial"/>
          <w:b/>
          <w:bCs/>
        </w:rPr>
        <w:t>DI RITENERE</w:t>
      </w:r>
      <w:r w:rsidRPr="00BB3FE8">
        <w:rPr>
          <w:rFonts w:ascii="Arial" w:hAnsi="Arial" w:cs="Arial"/>
        </w:rPr>
        <w:t xml:space="preserve"> la presente disciplina </w:t>
      </w:r>
      <w:r>
        <w:rPr>
          <w:rFonts w:ascii="Arial" w:hAnsi="Arial" w:cs="Arial"/>
        </w:rPr>
        <w:t xml:space="preserve">di natura </w:t>
      </w:r>
      <w:r w:rsidRPr="00BB3FE8">
        <w:rPr>
          <w:rFonts w:ascii="Arial" w:hAnsi="Arial" w:cs="Arial"/>
        </w:rPr>
        <w:t>straordinaria</w:t>
      </w:r>
      <w:r>
        <w:rPr>
          <w:rFonts w:ascii="Arial" w:hAnsi="Arial" w:cs="Arial"/>
        </w:rPr>
        <w:t>, nei limiti degli stanziamenti di bilancio</w:t>
      </w:r>
      <w:r w:rsidRPr="00BB3FE8">
        <w:rPr>
          <w:rFonts w:ascii="Arial" w:hAnsi="Arial" w:cs="Arial"/>
        </w:rPr>
        <w:t>;</w:t>
      </w:r>
    </w:p>
    <w:p w14:paraId="3808F680" w14:textId="77777777" w:rsidR="0094582B" w:rsidRPr="0094582B" w:rsidRDefault="0094582B" w:rsidP="0094582B">
      <w:pPr>
        <w:pStyle w:val="Paragrafoelenco"/>
        <w:rPr>
          <w:rFonts w:ascii="Arial" w:hAnsi="Arial" w:cs="Arial"/>
        </w:rPr>
      </w:pPr>
    </w:p>
    <w:p w14:paraId="549D796D" w14:textId="249F46D6" w:rsidR="009D0100" w:rsidRDefault="002E54EB" w:rsidP="009D0100">
      <w:pPr>
        <w:pStyle w:val="Paragrafoelenco"/>
        <w:numPr>
          <w:ilvl w:val="0"/>
          <w:numId w:val="13"/>
        </w:numPr>
        <w:autoSpaceDE w:val="0"/>
        <w:autoSpaceDN w:val="0"/>
        <w:adjustRightInd w:val="0"/>
        <w:jc w:val="both"/>
        <w:rPr>
          <w:rFonts w:ascii="Arial" w:hAnsi="Arial" w:cs="Arial"/>
        </w:rPr>
      </w:pPr>
      <w:r w:rsidRPr="002E54EB">
        <w:rPr>
          <w:rFonts w:ascii="Arial" w:hAnsi="Arial" w:cs="Arial"/>
          <w:b/>
          <w:bCs/>
        </w:rPr>
        <w:t>DI DARE ATTO</w:t>
      </w:r>
      <w:r w:rsidRPr="002E54EB">
        <w:rPr>
          <w:rFonts w:ascii="Arial" w:hAnsi="Arial" w:cs="Arial"/>
        </w:rPr>
        <w:t xml:space="preserve"> </w:t>
      </w:r>
      <w:r w:rsidR="009D0100" w:rsidRPr="002E54EB">
        <w:rPr>
          <w:rFonts w:ascii="Arial" w:hAnsi="Arial" w:cs="Arial"/>
        </w:rPr>
        <w:t xml:space="preserve">che la spesa complessiva </w:t>
      </w:r>
      <w:r>
        <w:rPr>
          <w:rFonts w:ascii="Arial" w:hAnsi="Arial" w:cs="Arial"/>
        </w:rPr>
        <w:t xml:space="preserve">di </w:t>
      </w:r>
      <w:r w:rsidRPr="00AC3C60">
        <w:rPr>
          <w:rFonts w:ascii="Arial" w:hAnsi="Arial" w:cs="Arial"/>
          <w:b/>
          <w:bCs/>
        </w:rPr>
        <w:t xml:space="preserve">€ </w:t>
      </w:r>
      <w:r w:rsidR="00AC3C60" w:rsidRPr="00AC3C60">
        <w:rPr>
          <w:rFonts w:ascii="Arial" w:hAnsi="Arial" w:cs="Arial"/>
          <w:b/>
          <w:bCs/>
        </w:rPr>
        <w:t>51</w:t>
      </w:r>
      <w:r w:rsidRPr="00AC3C60">
        <w:rPr>
          <w:rFonts w:ascii="Arial" w:hAnsi="Arial" w:cs="Arial"/>
          <w:b/>
          <w:bCs/>
        </w:rPr>
        <w:t>.</w:t>
      </w:r>
      <w:r w:rsidR="00AC3C60" w:rsidRPr="00AC3C60">
        <w:rPr>
          <w:rFonts w:ascii="Arial" w:hAnsi="Arial" w:cs="Arial"/>
          <w:b/>
          <w:bCs/>
        </w:rPr>
        <w:t>134</w:t>
      </w:r>
      <w:r w:rsidRPr="00AC3C60">
        <w:rPr>
          <w:rFonts w:ascii="Arial" w:hAnsi="Arial" w:cs="Arial"/>
          <w:b/>
          <w:bCs/>
        </w:rPr>
        <w:t>,00</w:t>
      </w:r>
      <w:r>
        <w:rPr>
          <w:rFonts w:ascii="Arial" w:hAnsi="Arial" w:cs="Arial"/>
        </w:rPr>
        <w:t xml:space="preserve"> </w:t>
      </w:r>
      <w:r w:rsidR="009D0100" w:rsidRPr="002E54EB">
        <w:rPr>
          <w:rFonts w:ascii="Arial" w:hAnsi="Arial" w:cs="Arial"/>
        </w:rPr>
        <w:t xml:space="preserve">trova copertura nel bilancio </w:t>
      </w:r>
      <w:r w:rsidR="009D0100" w:rsidRPr="00AC3C60">
        <w:rPr>
          <w:rFonts w:ascii="Arial" w:hAnsi="Arial" w:cs="Arial"/>
        </w:rPr>
        <w:t>202</w:t>
      </w:r>
      <w:r w:rsidR="00AC3C60" w:rsidRPr="00AC3C60">
        <w:rPr>
          <w:rFonts w:ascii="Arial" w:hAnsi="Arial" w:cs="Arial"/>
        </w:rPr>
        <w:t>3</w:t>
      </w:r>
      <w:r w:rsidR="00992764">
        <w:rPr>
          <w:rFonts w:ascii="Arial" w:hAnsi="Arial" w:cs="Arial"/>
        </w:rPr>
        <w:t xml:space="preserve">, rispettivamente per </w:t>
      </w:r>
      <w:r w:rsidR="00992764" w:rsidRPr="000548DB">
        <w:rPr>
          <w:rFonts w:ascii="Arial" w:hAnsi="Arial" w:cs="Arial"/>
        </w:rPr>
        <w:t xml:space="preserve">€ </w:t>
      </w:r>
      <w:r w:rsidR="00AC3C60" w:rsidRPr="000548DB">
        <w:rPr>
          <w:rFonts w:ascii="Arial" w:hAnsi="Arial" w:cs="Arial"/>
        </w:rPr>
        <w:t>32</w:t>
      </w:r>
      <w:r w:rsidR="00992764" w:rsidRPr="000548DB">
        <w:rPr>
          <w:rFonts w:ascii="Arial" w:hAnsi="Arial" w:cs="Arial"/>
        </w:rPr>
        <w:t>.</w:t>
      </w:r>
      <w:r w:rsidR="00AC3C60" w:rsidRPr="000548DB">
        <w:rPr>
          <w:rFonts w:ascii="Arial" w:hAnsi="Arial" w:cs="Arial"/>
        </w:rPr>
        <w:t>000</w:t>
      </w:r>
      <w:r w:rsidR="00992764" w:rsidRPr="000548DB">
        <w:rPr>
          <w:rFonts w:ascii="Arial" w:hAnsi="Arial" w:cs="Arial"/>
        </w:rPr>
        <w:t>,00</w:t>
      </w:r>
      <w:r w:rsidR="009D0100" w:rsidRPr="000548DB">
        <w:rPr>
          <w:rFonts w:ascii="Arial" w:hAnsi="Arial" w:cs="Arial"/>
        </w:rPr>
        <w:t xml:space="preserve"> sul capitolo </w:t>
      </w:r>
      <w:r w:rsidRPr="000548DB">
        <w:rPr>
          <w:rFonts w:ascii="Arial" w:hAnsi="Arial" w:cs="Arial"/>
        </w:rPr>
        <w:t>640/1 – “C</w:t>
      </w:r>
      <w:r w:rsidRPr="000548DB">
        <w:rPr>
          <w:rStyle w:val="Enfasigrassetto"/>
          <w:rFonts w:ascii="Arial" w:hAnsi="Arial" w:cs="Arial"/>
          <w:b w:val="0"/>
          <w:bCs w:val="0"/>
        </w:rPr>
        <w:t>ontributi a Istituzioni sociali private per emergenza energetica</w:t>
      </w:r>
      <w:r w:rsidRPr="000548DB">
        <w:rPr>
          <w:rStyle w:val="Enfasigrassetto"/>
          <w:rFonts w:ascii="Arial" w:hAnsi="Arial" w:cs="Arial"/>
        </w:rPr>
        <w:t>”</w:t>
      </w:r>
      <w:r w:rsidRPr="000548DB">
        <w:rPr>
          <w:rFonts w:ascii="Arial" w:hAnsi="Arial" w:cs="Arial"/>
        </w:rPr>
        <w:t xml:space="preserve"> - codice di bilancio - 01.11-1.04.04.01.001 </w:t>
      </w:r>
      <w:r w:rsidR="00992764" w:rsidRPr="000548DB">
        <w:rPr>
          <w:rFonts w:ascii="Arial" w:hAnsi="Arial" w:cs="Arial"/>
        </w:rPr>
        <w:t xml:space="preserve">e per € </w:t>
      </w:r>
      <w:r w:rsidR="00AC3C60" w:rsidRPr="000548DB">
        <w:rPr>
          <w:rFonts w:ascii="Arial" w:hAnsi="Arial" w:cs="Arial"/>
        </w:rPr>
        <w:t>19</w:t>
      </w:r>
      <w:r w:rsidR="00992764" w:rsidRPr="000548DB">
        <w:rPr>
          <w:rFonts w:ascii="Arial" w:hAnsi="Arial" w:cs="Arial"/>
        </w:rPr>
        <w:t>.</w:t>
      </w:r>
      <w:r w:rsidR="00AC3C60" w:rsidRPr="000548DB">
        <w:rPr>
          <w:rFonts w:ascii="Arial" w:hAnsi="Arial" w:cs="Arial"/>
        </w:rPr>
        <w:t>134</w:t>
      </w:r>
      <w:r w:rsidR="00992764" w:rsidRPr="000548DB">
        <w:rPr>
          <w:rFonts w:ascii="Arial" w:hAnsi="Arial" w:cs="Arial"/>
        </w:rPr>
        <w:t>,00 sul capitolo 640/</w:t>
      </w:r>
      <w:r w:rsidR="0035154B" w:rsidRPr="000548DB">
        <w:rPr>
          <w:rFonts w:ascii="Arial" w:hAnsi="Arial" w:cs="Arial"/>
        </w:rPr>
        <w:t>2</w:t>
      </w:r>
      <w:r w:rsidR="00992764" w:rsidRPr="000548DB">
        <w:rPr>
          <w:rFonts w:ascii="Arial" w:hAnsi="Arial" w:cs="Arial"/>
        </w:rPr>
        <w:t xml:space="preserve"> – “C</w:t>
      </w:r>
      <w:r w:rsidR="00992764" w:rsidRPr="00A4630F">
        <w:rPr>
          <w:rStyle w:val="Enfasigrassetto"/>
          <w:rFonts w:ascii="Arial" w:hAnsi="Arial" w:cs="Arial"/>
          <w:b w:val="0"/>
          <w:bCs w:val="0"/>
        </w:rPr>
        <w:t>ontributi a Istituzioni sociali</w:t>
      </w:r>
      <w:r w:rsidR="00992764">
        <w:rPr>
          <w:rStyle w:val="Enfasigrassetto"/>
          <w:rFonts w:ascii="Arial" w:hAnsi="Arial" w:cs="Arial"/>
          <w:b w:val="0"/>
          <w:bCs w:val="0"/>
        </w:rPr>
        <w:t xml:space="preserve"> private </w:t>
      </w:r>
      <w:r w:rsidR="00992764" w:rsidRPr="00BB3FE8">
        <w:rPr>
          <w:rStyle w:val="Enfasigrassetto"/>
          <w:rFonts w:ascii="Arial" w:hAnsi="Arial" w:cs="Arial"/>
          <w:b w:val="0"/>
          <w:bCs w:val="0"/>
        </w:rPr>
        <w:t>per emergenza energetica</w:t>
      </w:r>
      <w:r w:rsidR="0035154B">
        <w:rPr>
          <w:rStyle w:val="Enfasigrassetto"/>
          <w:rFonts w:ascii="Arial" w:hAnsi="Arial" w:cs="Arial"/>
          <w:b w:val="0"/>
          <w:bCs w:val="0"/>
        </w:rPr>
        <w:t xml:space="preserve"> - </w:t>
      </w:r>
      <w:r w:rsidR="0035154B" w:rsidRPr="0035154B">
        <w:rPr>
          <w:rFonts w:ascii="Arial" w:hAnsi="Arial" w:cs="Arial"/>
          <w:color w:val="000000"/>
          <w:lang w:eastAsia="it-IT"/>
        </w:rPr>
        <w:t>attività socio culturali e ricreative</w:t>
      </w:r>
      <w:r w:rsidR="00992764" w:rsidRPr="00BB3FE8">
        <w:rPr>
          <w:rStyle w:val="Enfasigrassetto"/>
          <w:rFonts w:ascii="Arial" w:hAnsi="Arial" w:cs="Arial"/>
        </w:rPr>
        <w:t>”</w:t>
      </w:r>
      <w:r w:rsidR="00992764" w:rsidRPr="00BB3FE8">
        <w:rPr>
          <w:rFonts w:ascii="Arial" w:hAnsi="Arial" w:cs="Arial"/>
        </w:rPr>
        <w:t xml:space="preserve"> - codice di bilancio </w:t>
      </w:r>
      <w:r w:rsidR="00992764">
        <w:rPr>
          <w:rFonts w:ascii="Arial" w:hAnsi="Arial" w:cs="Arial"/>
        </w:rPr>
        <w:t xml:space="preserve">- </w:t>
      </w:r>
      <w:r w:rsidR="00992764" w:rsidRPr="00BB3FE8">
        <w:rPr>
          <w:rFonts w:ascii="Arial" w:hAnsi="Arial" w:cs="Arial"/>
        </w:rPr>
        <w:t>01.11-1.04.0</w:t>
      </w:r>
      <w:r w:rsidR="00992764">
        <w:rPr>
          <w:rFonts w:ascii="Arial" w:hAnsi="Arial" w:cs="Arial"/>
        </w:rPr>
        <w:t>4</w:t>
      </w:r>
      <w:r w:rsidR="00992764" w:rsidRPr="00BB3FE8">
        <w:rPr>
          <w:rFonts w:ascii="Arial" w:hAnsi="Arial" w:cs="Arial"/>
        </w:rPr>
        <w:t>.0</w:t>
      </w:r>
      <w:r w:rsidR="00992764">
        <w:rPr>
          <w:rFonts w:ascii="Arial" w:hAnsi="Arial" w:cs="Arial"/>
        </w:rPr>
        <w:t>1</w:t>
      </w:r>
      <w:r w:rsidR="00992764" w:rsidRPr="00BB3FE8">
        <w:rPr>
          <w:rFonts w:ascii="Arial" w:hAnsi="Arial" w:cs="Arial"/>
        </w:rPr>
        <w:t>.</w:t>
      </w:r>
      <w:r w:rsidR="00992764">
        <w:rPr>
          <w:rFonts w:ascii="Arial" w:hAnsi="Arial" w:cs="Arial"/>
        </w:rPr>
        <w:t>001</w:t>
      </w:r>
      <w:r w:rsidR="00992764" w:rsidRPr="00BB3FE8">
        <w:rPr>
          <w:rFonts w:ascii="Arial" w:hAnsi="Arial" w:cs="Arial"/>
        </w:rPr>
        <w:t xml:space="preserve"> </w:t>
      </w:r>
      <w:r w:rsidR="009D0100" w:rsidRPr="002E54EB">
        <w:rPr>
          <w:rFonts w:ascii="Arial" w:hAnsi="Arial" w:cs="Arial"/>
        </w:rPr>
        <w:t>che</w:t>
      </w:r>
      <w:r w:rsidRPr="002E54EB">
        <w:rPr>
          <w:rFonts w:ascii="Arial" w:hAnsi="Arial" w:cs="Arial"/>
        </w:rPr>
        <w:t xml:space="preserve"> </w:t>
      </w:r>
      <w:r w:rsidR="009D0100" w:rsidRPr="002E54EB">
        <w:rPr>
          <w:rFonts w:ascii="Arial" w:hAnsi="Arial" w:cs="Arial"/>
        </w:rPr>
        <w:t>presenta</w:t>
      </w:r>
      <w:r w:rsidR="0035154B">
        <w:rPr>
          <w:rFonts w:ascii="Arial" w:hAnsi="Arial" w:cs="Arial"/>
        </w:rPr>
        <w:t>no</w:t>
      </w:r>
      <w:r w:rsidR="009D0100" w:rsidRPr="002E54EB">
        <w:rPr>
          <w:rFonts w:ascii="Arial" w:hAnsi="Arial" w:cs="Arial"/>
        </w:rPr>
        <w:t xml:space="preserve"> la </w:t>
      </w:r>
      <w:r w:rsidR="0094582B">
        <w:rPr>
          <w:rFonts w:ascii="Arial" w:hAnsi="Arial" w:cs="Arial"/>
        </w:rPr>
        <w:t xml:space="preserve">dovuta </w:t>
      </w:r>
      <w:r w:rsidR="009D0100" w:rsidRPr="002E54EB">
        <w:rPr>
          <w:rFonts w:ascii="Arial" w:hAnsi="Arial" w:cs="Arial"/>
        </w:rPr>
        <w:t>capienza;</w:t>
      </w:r>
    </w:p>
    <w:p w14:paraId="72942E52" w14:textId="77777777" w:rsidR="0094582B" w:rsidRPr="0094582B" w:rsidRDefault="0094582B" w:rsidP="0094582B">
      <w:pPr>
        <w:pStyle w:val="Paragrafoelenco"/>
        <w:rPr>
          <w:rFonts w:ascii="Arial" w:hAnsi="Arial" w:cs="Arial"/>
        </w:rPr>
      </w:pPr>
    </w:p>
    <w:p w14:paraId="38482C01" w14:textId="75EC56F8" w:rsidR="009D0100" w:rsidRDefault="0094582B" w:rsidP="009D0100">
      <w:pPr>
        <w:pStyle w:val="Paragrafoelenco"/>
        <w:numPr>
          <w:ilvl w:val="0"/>
          <w:numId w:val="13"/>
        </w:numPr>
        <w:autoSpaceDE w:val="0"/>
        <w:autoSpaceDN w:val="0"/>
        <w:adjustRightInd w:val="0"/>
        <w:jc w:val="both"/>
        <w:rPr>
          <w:rFonts w:ascii="Arial" w:hAnsi="Arial" w:cs="Arial"/>
        </w:rPr>
      </w:pPr>
      <w:r w:rsidRPr="0094582B">
        <w:rPr>
          <w:rFonts w:ascii="Arial" w:hAnsi="Arial" w:cs="Arial"/>
          <w:b/>
          <w:bCs/>
        </w:rPr>
        <w:t>DI DARE MANDATO</w:t>
      </w:r>
      <w:r w:rsidRPr="0094582B">
        <w:rPr>
          <w:rFonts w:ascii="Arial" w:hAnsi="Arial" w:cs="Arial"/>
        </w:rPr>
        <w:t xml:space="preserve"> </w:t>
      </w:r>
      <w:r w:rsidR="009D0100" w:rsidRPr="0094582B">
        <w:rPr>
          <w:rFonts w:ascii="Arial" w:hAnsi="Arial" w:cs="Arial"/>
        </w:rPr>
        <w:t>al</w:t>
      </w:r>
      <w:r w:rsidRPr="00BB3FE8">
        <w:rPr>
          <w:rFonts w:ascii="Arial" w:hAnsi="Arial" w:cs="Arial"/>
        </w:rPr>
        <w:t xml:space="preserve"> Responsabile </w:t>
      </w:r>
      <w:r w:rsidRPr="00A4630F">
        <w:rPr>
          <w:rFonts w:ascii="Arial" w:hAnsi="Arial" w:cs="Arial"/>
        </w:rPr>
        <w:t xml:space="preserve">Area Finanziaria-Tributi D.ssa Chiara Cagni </w:t>
      </w:r>
      <w:r w:rsidR="009D0100" w:rsidRPr="00A4630F">
        <w:rPr>
          <w:rFonts w:ascii="Arial" w:hAnsi="Arial" w:cs="Arial"/>
        </w:rPr>
        <w:t>di procedere</w:t>
      </w:r>
      <w:r w:rsidR="009D0100" w:rsidRPr="0094582B">
        <w:rPr>
          <w:rFonts w:ascii="Arial" w:hAnsi="Arial" w:cs="Arial"/>
        </w:rPr>
        <w:t xml:space="preserve"> con </w:t>
      </w:r>
      <w:r>
        <w:rPr>
          <w:rFonts w:ascii="Arial" w:hAnsi="Arial" w:cs="Arial"/>
        </w:rPr>
        <w:t xml:space="preserve">l’adozione di </w:t>
      </w:r>
      <w:r w:rsidRPr="00BB3FE8">
        <w:rPr>
          <w:rFonts w:ascii="Arial" w:hAnsi="Arial" w:cs="Arial"/>
        </w:rPr>
        <w:t xml:space="preserve">tutte le procedure necessarie per </w:t>
      </w:r>
      <w:r>
        <w:rPr>
          <w:rFonts w:ascii="Arial" w:hAnsi="Arial" w:cs="Arial"/>
        </w:rPr>
        <w:t xml:space="preserve">dare </w:t>
      </w:r>
      <w:r w:rsidRPr="00BB3FE8">
        <w:rPr>
          <w:rFonts w:ascii="Arial" w:hAnsi="Arial" w:cs="Arial"/>
        </w:rPr>
        <w:t xml:space="preserve">attuazione </w:t>
      </w:r>
      <w:r w:rsidRPr="002E54EB">
        <w:rPr>
          <w:rFonts w:ascii="Arial" w:hAnsi="Arial" w:cs="Arial"/>
        </w:rPr>
        <w:t>all’esecuzione del presente provvedimento</w:t>
      </w:r>
      <w:r w:rsidR="00204F48">
        <w:rPr>
          <w:rFonts w:ascii="Arial" w:hAnsi="Arial" w:cs="Arial"/>
        </w:rPr>
        <w:t xml:space="preserve"> relativamente agli </w:t>
      </w:r>
      <w:r w:rsidR="00204F48" w:rsidRPr="00DA67E1">
        <w:rPr>
          <w:rFonts w:ascii="Arial" w:hAnsi="Arial" w:cs="Arial"/>
        </w:rPr>
        <w:t>Enti del Terzo Settore iscritti al RUNTS che erogano servizi sociosanitari e socioassistenziali in regime residenziale o semiresidenziale a persone fragili (anziani, disabili, e altre fragilità)</w:t>
      </w:r>
      <w:r w:rsidR="00204F48">
        <w:rPr>
          <w:rFonts w:ascii="Arial" w:hAnsi="Arial" w:cs="Arial"/>
        </w:rPr>
        <w:t xml:space="preserve"> che operano nel territorio </w:t>
      </w:r>
      <w:r w:rsidR="00204F48" w:rsidRPr="00565702">
        <w:rPr>
          <w:rFonts w:ascii="Arial" w:hAnsi="Arial" w:cs="Arial"/>
        </w:rPr>
        <w:t>comunale</w:t>
      </w:r>
      <w:r w:rsidR="00204F48">
        <w:rPr>
          <w:rFonts w:ascii="Arial" w:hAnsi="Arial" w:cs="Arial"/>
        </w:rPr>
        <w:t>;</w:t>
      </w:r>
    </w:p>
    <w:p w14:paraId="2A41E14B" w14:textId="77777777" w:rsidR="00204F48" w:rsidRPr="00204F48" w:rsidRDefault="00204F48" w:rsidP="00204F48">
      <w:pPr>
        <w:pStyle w:val="Paragrafoelenco"/>
        <w:rPr>
          <w:rFonts w:ascii="Arial" w:hAnsi="Arial" w:cs="Arial"/>
        </w:rPr>
      </w:pPr>
    </w:p>
    <w:p w14:paraId="06D165FA" w14:textId="17B9F13A" w:rsidR="00204F48" w:rsidRDefault="00204F48" w:rsidP="009D0100">
      <w:pPr>
        <w:pStyle w:val="Paragrafoelenco"/>
        <w:numPr>
          <w:ilvl w:val="0"/>
          <w:numId w:val="13"/>
        </w:numPr>
        <w:autoSpaceDE w:val="0"/>
        <w:autoSpaceDN w:val="0"/>
        <w:adjustRightInd w:val="0"/>
        <w:jc w:val="both"/>
        <w:rPr>
          <w:rFonts w:ascii="Arial" w:hAnsi="Arial" w:cs="Arial"/>
        </w:rPr>
      </w:pPr>
      <w:r w:rsidRPr="00204F48">
        <w:rPr>
          <w:rFonts w:ascii="Arial" w:hAnsi="Arial" w:cs="Arial"/>
          <w:b/>
          <w:bCs/>
        </w:rPr>
        <w:t>DI DARE MANDATO</w:t>
      </w:r>
      <w:r>
        <w:rPr>
          <w:rFonts w:ascii="Arial" w:hAnsi="Arial" w:cs="Arial"/>
        </w:rPr>
        <w:t xml:space="preserve"> al </w:t>
      </w:r>
      <w:r w:rsidRPr="00A4630F">
        <w:rPr>
          <w:rFonts w:ascii="Arial" w:hAnsi="Arial" w:cs="Arial"/>
        </w:rPr>
        <w:t>Responsabile Area Servizi Culturali, Educativi e Sportivi D.ssa Federica Franceschini di procedere con l’adozione di tutte le procedure necessarie per dare attuazione all’esecuzione del presente</w:t>
      </w:r>
      <w:r>
        <w:rPr>
          <w:rFonts w:ascii="Arial" w:hAnsi="Arial" w:cs="Arial"/>
        </w:rPr>
        <w:t xml:space="preserve"> provvedimento relativamente agli </w:t>
      </w:r>
      <w:r w:rsidRPr="00565702">
        <w:rPr>
          <w:rFonts w:ascii="Arial" w:hAnsi="Arial" w:cs="Arial"/>
        </w:rPr>
        <w:t>Enti del Terzo Settore iscritti al RUNTS e associazioni di promozione sociale APS iscritti al Registro regionale APS che</w:t>
      </w:r>
      <w:r>
        <w:rPr>
          <w:rFonts w:ascii="Arial" w:hAnsi="Arial" w:cs="Arial"/>
        </w:rPr>
        <w:t xml:space="preserve"> promuovono attività di carattere sociale, culturale e ricreativo con sede operativa nel territorio comunale, che abbiano in atto una convenzione con il Comune di Albinea che preveda la gestione di edifici di proprietà comunale, nonché agli Enti privati riconosciuti e associazioni che svolgano attività socio educative nel territorio comunale con benefici sulla comunità locale ai sensi dell’art. 13 del regolamento comunale per la concessione </w:t>
      </w:r>
      <w:r w:rsidRPr="00565702">
        <w:rPr>
          <w:rFonts w:ascii="Arial" w:hAnsi="Arial" w:cs="Arial"/>
        </w:rPr>
        <w:t>di finanziamenti e benefici economici, affinché possano continuare lo svolgimento di tale attività</w:t>
      </w:r>
      <w:r w:rsidR="000548DB">
        <w:rPr>
          <w:rFonts w:ascii="Arial" w:hAnsi="Arial" w:cs="Arial"/>
        </w:rPr>
        <w:t>;</w:t>
      </w:r>
    </w:p>
    <w:p w14:paraId="5514E041" w14:textId="77777777" w:rsidR="000548DB" w:rsidRPr="000548DB" w:rsidRDefault="000548DB" w:rsidP="000548DB">
      <w:pPr>
        <w:pStyle w:val="Paragrafoelenco"/>
        <w:rPr>
          <w:rFonts w:ascii="Arial" w:hAnsi="Arial" w:cs="Arial"/>
        </w:rPr>
      </w:pPr>
    </w:p>
    <w:p w14:paraId="5367EDA6" w14:textId="26BD1A62" w:rsidR="000548DB" w:rsidRDefault="000548DB" w:rsidP="009D0100">
      <w:pPr>
        <w:pStyle w:val="Paragrafoelenco"/>
        <w:numPr>
          <w:ilvl w:val="0"/>
          <w:numId w:val="13"/>
        </w:numPr>
        <w:autoSpaceDE w:val="0"/>
        <w:autoSpaceDN w:val="0"/>
        <w:adjustRightInd w:val="0"/>
        <w:jc w:val="both"/>
        <w:rPr>
          <w:rFonts w:ascii="Arial" w:hAnsi="Arial" w:cs="Arial"/>
        </w:rPr>
      </w:pPr>
      <w:r w:rsidRPr="000548DB">
        <w:rPr>
          <w:rFonts w:ascii="Arial" w:hAnsi="Arial" w:cs="Arial"/>
          <w:b/>
          <w:bCs/>
        </w:rPr>
        <w:t>DI DISPORRE</w:t>
      </w:r>
      <w:r>
        <w:rPr>
          <w:rFonts w:ascii="Arial" w:hAnsi="Arial" w:cs="Arial"/>
        </w:rPr>
        <w:t xml:space="preserve">, ai sensi delle indicazioni fornite da ANAC con delibera </w:t>
      </w:r>
      <w:r w:rsidR="00FE5C44">
        <w:rPr>
          <w:rFonts w:ascii="Arial" w:hAnsi="Arial" w:cs="Arial"/>
        </w:rPr>
        <w:t>n.</w:t>
      </w:r>
      <w:r>
        <w:rPr>
          <w:rFonts w:ascii="Arial" w:hAnsi="Arial" w:cs="Arial"/>
        </w:rPr>
        <w:t>468</w:t>
      </w:r>
      <w:r w:rsidR="00FE5C44">
        <w:rPr>
          <w:rFonts w:ascii="Arial" w:hAnsi="Arial" w:cs="Arial"/>
        </w:rPr>
        <w:t xml:space="preserve"> del 16 giugno </w:t>
      </w:r>
      <w:r>
        <w:rPr>
          <w:rFonts w:ascii="Arial" w:hAnsi="Arial" w:cs="Arial"/>
        </w:rPr>
        <w:t>2021, la pubblicazione del presente atto in Amministrazione Trasparente</w:t>
      </w:r>
      <w:r w:rsidR="002624C2">
        <w:rPr>
          <w:rFonts w:ascii="Arial" w:hAnsi="Arial" w:cs="Arial"/>
        </w:rPr>
        <w:t xml:space="preserve"> alla</w:t>
      </w:r>
      <w:r>
        <w:rPr>
          <w:rFonts w:ascii="Arial" w:hAnsi="Arial" w:cs="Arial"/>
        </w:rPr>
        <w:t xml:space="preserve"> sezione </w:t>
      </w:r>
      <w:r w:rsidR="002624C2">
        <w:rPr>
          <w:rFonts w:ascii="Arial" w:hAnsi="Arial" w:cs="Arial"/>
        </w:rPr>
        <w:t>“</w:t>
      </w:r>
      <w:r w:rsidRPr="002624C2">
        <w:rPr>
          <w:rFonts w:ascii="Arial" w:hAnsi="Arial" w:cs="Arial"/>
          <w:i/>
          <w:iCs/>
        </w:rPr>
        <w:t>Sovvenzioni, contributi</w:t>
      </w:r>
      <w:r w:rsidR="002624C2" w:rsidRPr="002624C2">
        <w:rPr>
          <w:rFonts w:ascii="Arial" w:hAnsi="Arial" w:cs="Arial"/>
          <w:i/>
          <w:iCs/>
        </w:rPr>
        <w:t>, sussidi, vantaggi economici</w:t>
      </w:r>
      <w:r w:rsidR="002624C2">
        <w:rPr>
          <w:rFonts w:ascii="Arial" w:hAnsi="Arial" w:cs="Arial"/>
        </w:rPr>
        <w:t xml:space="preserve">” </w:t>
      </w:r>
      <w:r w:rsidR="00FE5C44">
        <w:rPr>
          <w:rFonts w:ascii="Arial" w:hAnsi="Arial" w:cs="Arial"/>
        </w:rPr>
        <w:t>sotto sezione “</w:t>
      </w:r>
      <w:r w:rsidRPr="004E6265">
        <w:rPr>
          <w:rFonts w:ascii="Arial" w:hAnsi="Arial" w:cs="Arial"/>
          <w:i/>
          <w:iCs/>
        </w:rPr>
        <w:t xml:space="preserve">Criteri </w:t>
      </w:r>
      <w:r w:rsidR="002624C2" w:rsidRPr="004E6265">
        <w:rPr>
          <w:rFonts w:ascii="Arial" w:hAnsi="Arial" w:cs="Arial"/>
          <w:i/>
          <w:iCs/>
        </w:rPr>
        <w:t>e</w:t>
      </w:r>
      <w:r w:rsidRPr="004E6265">
        <w:rPr>
          <w:rFonts w:ascii="Arial" w:hAnsi="Arial" w:cs="Arial"/>
          <w:i/>
          <w:iCs/>
        </w:rPr>
        <w:t xml:space="preserve"> modalità</w:t>
      </w:r>
      <w:r w:rsidR="00FE5C44">
        <w:rPr>
          <w:rFonts w:ascii="Arial" w:hAnsi="Arial" w:cs="Arial"/>
        </w:rPr>
        <w:t>”</w:t>
      </w:r>
      <w:r>
        <w:rPr>
          <w:rFonts w:ascii="Arial" w:hAnsi="Arial" w:cs="Arial"/>
        </w:rPr>
        <w:t>.</w:t>
      </w:r>
    </w:p>
    <w:p w14:paraId="1F144C2C" w14:textId="77777777" w:rsidR="0094582B" w:rsidRPr="0094582B" w:rsidRDefault="0094582B" w:rsidP="0094582B">
      <w:pPr>
        <w:pStyle w:val="Paragrafoelenco"/>
        <w:rPr>
          <w:rFonts w:ascii="Arial" w:hAnsi="Arial" w:cs="Arial"/>
        </w:rPr>
      </w:pPr>
    </w:p>
    <w:p w14:paraId="58A3AF6F" w14:textId="77777777" w:rsidR="0094582B" w:rsidRPr="00BB3FE8" w:rsidRDefault="0094582B" w:rsidP="0094582B">
      <w:pPr>
        <w:suppressAutoHyphens/>
        <w:spacing w:before="120"/>
        <w:jc w:val="center"/>
        <w:rPr>
          <w:rFonts w:ascii="Arial" w:eastAsia="Times New Roman" w:hAnsi="Arial" w:cs="Arial"/>
          <w:sz w:val="22"/>
          <w:szCs w:val="22"/>
        </w:rPr>
      </w:pPr>
      <w:r w:rsidRPr="00BB3FE8">
        <w:rPr>
          <w:rFonts w:ascii="Arial" w:eastAsia="Times New Roman" w:hAnsi="Arial" w:cs="Arial"/>
          <w:b/>
          <w:bCs/>
          <w:sz w:val="22"/>
          <w:szCs w:val="22"/>
        </w:rPr>
        <w:t>LA GIUNTA</w:t>
      </w:r>
    </w:p>
    <w:p w14:paraId="7C7E55AA" w14:textId="77777777" w:rsidR="0094582B" w:rsidRPr="00BB3FE8" w:rsidRDefault="0094582B" w:rsidP="0094582B">
      <w:pPr>
        <w:autoSpaceDE w:val="0"/>
        <w:autoSpaceDN w:val="0"/>
        <w:adjustRightInd w:val="0"/>
        <w:rPr>
          <w:rFonts w:ascii="Arial" w:hAnsi="Arial" w:cs="Arial"/>
          <w:b/>
          <w:bCs/>
          <w:sz w:val="22"/>
          <w:szCs w:val="22"/>
        </w:rPr>
      </w:pPr>
    </w:p>
    <w:p w14:paraId="2AB79FC5" w14:textId="77777777" w:rsidR="009D0100" w:rsidRPr="002E54EB" w:rsidRDefault="009D0100" w:rsidP="009D0100">
      <w:pPr>
        <w:autoSpaceDE w:val="0"/>
        <w:autoSpaceDN w:val="0"/>
        <w:adjustRightInd w:val="0"/>
        <w:rPr>
          <w:rFonts w:ascii="Arial" w:hAnsi="Arial" w:cs="Arial"/>
          <w:sz w:val="22"/>
          <w:szCs w:val="22"/>
        </w:rPr>
      </w:pPr>
      <w:r w:rsidRPr="002E54EB">
        <w:rPr>
          <w:rFonts w:ascii="Arial" w:hAnsi="Arial" w:cs="Arial"/>
          <w:sz w:val="22"/>
          <w:szCs w:val="22"/>
        </w:rPr>
        <w:t>Altresì con votazione separata;</w:t>
      </w:r>
    </w:p>
    <w:p w14:paraId="61791644" w14:textId="14FC56DB" w:rsidR="009D0100" w:rsidRDefault="009D0100" w:rsidP="0094582B">
      <w:pPr>
        <w:autoSpaceDE w:val="0"/>
        <w:autoSpaceDN w:val="0"/>
        <w:adjustRightInd w:val="0"/>
        <w:jc w:val="center"/>
        <w:rPr>
          <w:rFonts w:ascii="Arial" w:hAnsi="Arial" w:cs="Arial"/>
          <w:b/>
          <w:bCs/>
          <w:sz w:val="22"/>
          <w:szCs w:val="22"/>
        </w:rPr>
      </w:pPr>
      <w:r w:rsidRPr="002E54EB">
        <w:rPr>
          <w:rFonts w:ascii="Arial" w:hAnsi="Arial" w:cs="Arial"/>
          <w:b/>
          <w:bCs/>
          <w:sz w:val="22"/>
          <w:szCs w:val="22"/>
        </w:rPr>
        <w:t>DELIBERA</w:t>
      </w:r>
    </w:p>
    <w:p w14:paraId="2F9CDDA3" w14:textId="77777777" w:rsidR="0094582B" w:rsidRPr="002E54EB" w:rsidRDefault="0094582B" w:rsidP="0094582B">
      <w:pPr>
        <w:autoSpaceDE w:val="0"/>
        <w:autoSpaceDN w:val="0"/>
        <w:adjustRightInd w:val="0"/>
        <w:jc w:val="both"/>
        <w:rPr>
          <w:rFonts w:ascii="Arial" w:hAnsi="Arial" w:cs="Arial"/>
          <w:b/>
          <w:bCs/>
          <w:sz w:val="22"/>
          <w:szCs w:val="22"/>
        </w:rPr>
      </w:pPr>
    </w:p>
    <w:p w14:paraId="00371762" w14:textId="4FA3E846" w:rsidR="00E57A65" w:rsidRPr="002E54EB" w:rsidRDefault="009D0100" w:rsidP="0094582B">
      <w:pPr>
        <w:autoSpaceDE w:val="0"/>
        <w:autoSpaceDN w:val="0"/>
        <w:adjustRightInd w:val="0"/>
        <w:jc w:val="both"/>
        <w:rPr>
          <w:rFonts w:ascii="Arial" w:hAnsi="Arial" w:cs="Arial"/>
          <w:sz w:val="22"/>
          <w:szCs w:val="22"/>
        </w:rPr>
      </w:pPr>
      <w:r w:rsidRPr="002E54EB">
        <w:rPr>
          <w:rFonts w:ascii="Arial" w:hAnsi="Arial" w:cs="Arial"/>
          <w:sz w:val="22"/>
          <w:szCs w:val="22"/>
        </w:rPr>
        <w:t xml:space="preserve">di dichiarare, la presente deliberazione </w:t>
      </w:r>
      <w:r w:rsidR="0094582B" w:rsidRPr="002E54EB">
        <w:rPr>
          <w:rFonts w:ascii="Arial" w:hAnsi="Arial" w:cs="Arial"/>
          <w:sz w:val="22"/>
          <w:szCs w:val="22"/>
        </w:rPr>
        <w:t>immediatamente</w:t>
      </w:r>
      <w:r w:rsidRPr="002E54EB">
        <w:rPr>
          <w:rFonts w:ascii="Arial" w:hAnsi="Arial" w:cs="Arial"/>
          <w:sz w:val="22"/>
          <w:szCs w:val="22"/>
        </w:rPr>
        <w:t xml:space="preserve"> eseguibile ai sensi dell'art. 134, comma 4, del</w:t>
      </w:r>
      <w:r w:rsidR="0094582B">
        <w:rPr>
          <w:rFonts w:ascii="Arial" w:hAnsi="Arial" w:cs="Arial"/>
          <w:sz w:val="22"/>
          <w:szCs w:val="22"/>
        </w:rPr>
        <w:t xml:space="preserve"> </w:t>
      </w:r>
      <w:r w:rsidRPr="002E54EB">
        <w:rPr>
          <w:rFonts w:ascii="Arial" w:hAnsi="Arial" w:cs="Arial"/>
          <w:sz w:val="22"/>
          <w:szCs w:val="22"/>
        </w:rPr>
        <w:t>D.L.gs. 267/2000.</w:t>
      </w:r>
    </w:p>
    <w:sectPr w:rsidR="00E57A65" w:rsidRPr="002E54EB">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72D"/>
    <w:multiLevelType w:val="hybridMultilevel"/>
    <w:tmpl w:val="8512A3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AA0762"/>
    <w:multiLevelType w:val="hybridMultilevel"/>
    <w:tmpl w:val="CD4215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CA5ECF"/>
    <w:multiLevelType w:val="hybridMultilevel"/>
    <w:tmpl w:val="FFFFFFFF"/>
    <w:lvl w:ilvl="0" w:tplc="EE721ADE">
      <w:numFmt w:val="bullet"/>
      <w:lvlText w:val="-"/>
      <w:lvlJc w:val="left"/>
      <w:pPr>
        <w:tabs>
          <w:tab w:val="num" w:pos="360"/>
        </w:tabs>
        <w:ind w:left="284" w:hanging="284"/>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BB1FE1"/>
    <w:multiLevelType w:val="hybridMultilevel"/>
    <w:tmpl w:val="02442EE0"/>
    <w:lvl w:ilvl="0" w:tplc="04100005">
      <w:start w:val="1"/>
      <w:numFmt w:val="bullet"/>
      <w:lvlText w:val=""/>
      <w:lvlJc w:val="left"/>
      <w:pPr>
        <w:ind w:left="720" w:hanging="360"/>
      </w:pPr>
      <w:rPr>
        <w:rFonts w:ascii="Wingdings" w:hAnsi="Wingdings" w:hint="default"/>
      </w:rPr>
    </w:lvl>
    <w:lvl w:ilvl="1" w:tplc="D4A8B48A">
      <w:numFmt w:val="bullet"/>
      <w:lvlText w:val="•"/>
      <w:lvlJc w:val="left"/>
      <w:pPr>
        <w:ind w:left="1440" w:hanging="360"/>
      </w:pPr>
      <w:rPr>
        <w:rFonts w:ascii="Tahoma" w:eastAsiaTheme="minorEastAsia"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75394B"/>
    <w:multiLevelType w:val="hybridMultilevel"/>
    <w:tmpl w:val="815C10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BA96617"/>
    <w:multiLevelType w:val="hybridMultilevel"/>
    <w:tmpl w:val="B1548322"/>
    <w:lvl w:ilvl="0" w:tplc="D1FA19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F47EFB"/>
    <w:multiLevelType w:val="hybridMultilevel"/>
    <w:tmpl w:val="54D4C94C"/>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FF37DE"/>
    <w:multiLevelType w:val="hybridMultilevel"/>
    <w:tmpl w:val="5A7CC200"/>
    <w:lvl w:ilvl="0" w:tplc="D1FA19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DBC4875"/>
    <w:multiLevelType w:val="hybridMultilevel"/>
    <w:tmpl w:val="A7DAFA00"/>
    <w:lvl w:ilvl="0" w:tplc="6FCE9AC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18D1DB9"/>
    <w:multiLevelType w:val="hybridMultilevel"/>
    <w:tmpl w:val="14C4E2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7456E7"/>
    <w:multiLevelType w:val="hybridMultilevel"/>
    <w:tmpl w:val="51A4933E"/>
    <w:lvl w:ilvl="0" w:tplc="D1FA19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61475CD"/>
    <w:multiLevelType w:val="hybridMultilevel"/>
    <w:tmpl w:val="3196ABE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0130E0D"/>
    <w:multiLevelType w:val="hybridMultilevel"/>
    <w:tmpl w:val="983E0AA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5467C4E"/>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7CEA7FB3"/>
    <w:multiLevelType w:val="hybridMultilevel"/>
    <w:tmpl w:val="FE582854"/>
    <w:lvl w:ilvl="0" w:tplc="BB2AB436">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754126">
    <w:abstractNumId w:val="2"/>
  </w:num>
  <w:num w:numId="2" w16cid:durableId="53436807">
    <w:abstractNumId w:val="13"/>
  </w:num>
  <w:num w:numId="3" w16cid:durableId="1595359088">
    <w:abstractNumId w:val="3"/>
  </w:num>
  <w:num w:numId="4" w16cid:durableId="176971454">
    <w:abstractNumId w:val="6"/>
  </w:num>
  <w:num w:numId="5" w16cid:durableId="12463013">
    <w:abstractNumId w:val="11"/>
  </w:num>
  <w:num w:numId="6" w16cid:durableId="1146362315">
    <w:abstractNumId w:val="9"/>
  </w:num>
  <w:num w:numId="7" w16cid:durableId="317265685">
    <w:abstractNumId w:val="12"/>
  </w:num>
  <w:num w:numId="8" w16cid:durableId="870847655">
    <w:abstractNumId w:val="0"/>
  </w:num>
  <w:num w:numId="9" w16cid:durableId="909080329">
    <w:abstractNumId w:val="14"/>
  </w:num>
  <w:num w:numId="10" w16cid:durableId="483930760">
    <w:abstractNumId w:val="8"/>
  </w:num>
  <w:num w:numId="11" w16cid:durableId="633877529">
    <w:abstractNumId w:val="7"/>
  </w:num>
  <w:num w:numId="12" w16cid:durableId="1109004766">
    <w:abstractNumId w:val="5"/>
  </w:num>
  <w:num w:numId="13" w16cid:durableId="324751436">
    <w:abstractNumId w:val="10"/>
  </w:num>
  <w:num w:numId="14" w16cid:durableId="1886287236">
    <w:abstractNumId w:val="4"/>
  </w:num>
  <w:num w:numId="15" w16cid:durableId="748309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F0A"/>
    <w:rsid w:val="00002DFA"/>
    <w:rsid w:val="000548DB"/>
    <w:rsid w:val="00064E7D"/>
    <w:rsid w:val="000A5DCA"/>
    <w:rsid w:val="000D687D"/>
    <w:rsid w:val="000F33AF"/>
    <w:rsid w:val="00106C78"/>
    <w:rsid w:val="00136963"/>
    <w:rsid w:val="00193D49"/>
    <w:rsid w:val="001A0500"/>
    <w:rsid w:val="001C6C99"/>
    <w:rsid w:val="001D240D"/>
    <w:rsid w:val="001D25CD"/>
    <w:rsid w:val="00204F48"/>
    <w:rsid w:val="00211B0F"/>
    <w:rsid w:val="002624C2"/>
    <w:rsid w:val="002911DB"/>
    <w:rsid w:val="002B1AC2"/>
    <w:rsid w:val="002E54EB"/>
    <w:rsid w:val="00312F0B"/>
    <w:rsid w:val="00322F2C"/>
    <w:rsid w:val="0032403E"/>
    <w:rsid w:val="00343185"/>
    <w:rsid w:val="0035154B"/>
    <w:rsid w:val="0037642A"/>
    <w:rsid w:val="00381AE7"/>
    <w:rsid w:val="003845A3"/>
    <w:rsid w:val="003B2418"/>
    <w:rsid w:val="00440466"/>
    <w:rsid w:val="00442308"/>
    <w:rsid w:val="0046533C"/>
    <w:rsid w:val="004B73AF"/>
    <w:rsid w:val="004B794C"/>
    <w:rsid w:val="004E6265"/>
    <w:rsid w:val="005143F2"/>
    <w:rsid w:val="00561A34"/>
    <w:rsid w:val="00565702"/>
    <w:rsid w:val="0060114F"/>
    <w:rsid w:val="006C456C"/>
    <w:rsid w:val="006F0A59"/>
    <w:rsid w:val="00717A9F"/>
    <w:rsid w:val="00725BBD"/>
    <w:rsid w:val="007466B6"/>
    <w:rsid w:val="00756256"/>
    <w:rsid w:val="00764871"/>
    <w:rsid w:val="0077682E"/>
    <w:rsid w:val="00777696"/>
    <w:rsid w:val="00794265"/>
    <w:rsid w:val="007C4A8E"/>
    <w:rsid w:val="008231AF"/>
    <w:rsid w:val="00844137"/>
    <w:rsid w:val="008603D4"/>
    <w:rsid w:val="008707B1"/>
    <w:rsid w:val="00874A5A"/>
    <w:rsid w:val="008B01C7"/>
    <w:rsid w:val="00926D46"/>
    <w:rsid w:val="0094582B"/>
    <w:rsid w:val="00992764"/>
    <w:rsid w:val="009D0100"/>
    <w:rsid w:val="009E249F"/>
    <w:rsid w:val="009E6829"/>
    <w:rsid w:val="00A12E25"/>
    <w:rsid w:val="00A4630F"/>
    <w:rsid w:val="00AC3C60"/>
    <w:rsid w:val="00AE22D8"/>
    <w:rsid w:val="00B247DF"/>
    <w:rsid w:val="00BB3FE8"/>
    <w:rsid w:val="00C06200"/>
    <w:rsid w:val="00C375A8"/>
    <w:rsid w:val="00C74E08"/>
    <w:rsid w:val="00D27EBA"/>
    <w:rsid w:val="00DA67E1"/>
    <w:rsid w:val="00E05F0A"/>
    <w:rsid w:val="00E50953"/>
    <w:rsid w:val="00E57A65"/>
    <w:rsid w:val="00E644B3"/>
    <w:rsid w:val="00E76A88"/>
    <w:rsid w:val="00EB6FC0"/>
    <w:rsid w:val="00EF3A55"/>
    <w:rsid w:val="00F10188"/>
    <w:rsid w:val="00F51405"/>
    <w:rsid w:val="00FA1C45"/>
    <w:rsid w:val="00FA2377"/>
    <w:rsid w:val="00FD7459"/>
    <w:rsid w:val="00FE5C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81D47D"/>
  <w14:defaultImageDpi w14:val="0"/>
  <w15:docId w15:val="{D2C6E4E9-62FA-4AAF-9C09-B6A9AAAEB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E249F"/>
    <w:pPr>
      <w:spacing w:after="160" w:line="259" w:lineRule="auto"/>
      <w:ind w:left="720"/>
      <w:contextualSpacing/>
    </w:pPr>
    <w:rPr>
      <w:rFonts w:ascii="Calibri" w:hAnsi="Calibri"/>
      <w:sz w:val="22"/>
      <w:szCs w:val="22"/>
      <w:lang w:eastAsia="en-US"/>
    </w:rPr>
  </w:style>
  <w:style w:type="paragraph" w:customStyle="1" w:styleId="Standard">
    <w:name w:val="Standard"/>
    <w:rsid w:val="009E249F"/>
    <w:pPr>
      <w:suppressAutoHyphens/>
      <w:autoSpaceDN w:val="0"/>
      <w:spacing w:after="0" w:line="240" w:lineRule="auto"/>
      <w:textAlignment w:val="baseline"/>
    </w:pPr>
    <w:rPr>
      <w:rFonts w:ascii="Times New Roman" w:hAnsi="Times New Roman"/>
      <w:kern w:val="3"/>
      <w:sz w:val="24"/>
      <w:szCs w:val="20"/>
      <w:lang w:eastAsia="en-US"/>
    </w:rPr>
  </w:style>
  <w:style w:type="paragraph" w:customStyle="1" w:styleId="Default">
    <w:name w:val="Default"/>
    <w:rsid w:val="009E249F"/>
    <w:pPr>
      <w:autoSpaceDE w:val="0"/>
      <w:autoSpaceDN w:val="0"/>
      <w:adjustRightInd w:val="0"/>
      <w:spacing w:after="0" w:line="240" w:lineRule="auto"/>
    </w:pPr>
    <w:rPr>
      <w:rFonts w:ascii="Bookman Old Style" w:hAnsi="Bookman Old Style" w:cs="Bookman Old Style"/>
      <w:color w:val="000000"/>
      <w:sz w:val="24"/>
      <w:szCs w:val="24"/>
      <w:lang w:eastAsia="en-US"/>
    </w:rPr>
  </w:style>
  <w:style w:type="character" w:styleId="Enfasigrassetto">
    <w:name w:val="Strong"/>
    <w:basedOn w:val="Carpredefinitoparagrafo"/>
    <w:uiPriority w:val="22"/>
    <w:qFormat/>
    <w:rsid w:val="00BB3FE8"/>
    <w:rPr>
      <w:b/>
      <w:bCs/>
    </w:rPr>
  </w:style>
  <w:style w:type="table" w:styleId="Grigliatabella">
    <w:name w:val="Table Grid"/>
    <w:basedOn w:val="Tabellanormale"/>
    <w:uiPriority w:val="39"/>
    <w:rsid w:val="00B24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5</Pages>
  <Words>2268</Words>
  <Characters>12928</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Cagni Chiara</dc:creator>
  <cp:keywords/>
  <dc:description/>
  <cp:lastModifiedBy>marco barbieri</cp:lastModifiedBy>
  <cp:revision>26</cp:revision>
  <cp:lastPrinted>2022-12-12T12:48:00Z</cp:lastPrinted>
  <dcterms:created xsi:type="dcterms:W3CDTF">2022-12-07T08:20:00Z</dcterms:created>
  <dcterms:modified xsi:type="dcterms:W3CDTF">2023-12-14T12:01:00Z</dcterms:modified>
</cp:coreProperties>
</file>