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hanging="0"/>
        <w:jc w:val="center"/>
        <w:rPr>
          <w:rFonts w:ascii="Roboto" w:hAnsi="Roboto"/>
          <w:b/>
          <w:b/>
          <w:bCs/>
        </w:rPr>
      </w:pPr>
      <w:r>
        <w:rPr>
          <w:rFonts w:ascii="Roboto" w:hAnsi="Roboto"/>
          <w:b/>
          <w:bCs/>
        </w:rPr>
      </w:r>
    </w:p>
    <w:p>
      <w:pPr>
        <w:pStyle w:val="Normal"/>
        <w:ind w:hanging="0"/>
        <w:jc w:val="center"/>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FONDO REGIONALE PER L'ACCESSO ALL'ABITAZIONE IN LOCAZIONE DI</w:t>
      </w:r>
    </w:p>
    <w:p>
      <w:pPr>
        <w:pStyle w:val="Normal"/>
        <w:spacing w:lineRule="auto" w:line="259"/>
        <w:ind w:hanging="0"/>
        <w:jc w:val="center"/>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CUI AGLI ARTT. 38 E 39 DELLA L.R. N. 24/2001 E SS.MM.II.</w:t>
      </w:r>
    </w:p>
    <w:p>
      <w:pPr>
        <w:pStyle w:val="Normal"/>
        <w:spacing w:lineRule="auto" w:line="259" w:before="0" w:after="160"/>
        <w:ind w:hanging="0"/>
        <w:jc w:val="center"/>
        <w:rPr>
          <w:rFonts w:ascii="ArialMT" w:hAnsi="ArialMT" w:eastAsia="Calibri" w:cs="ArialMT" w:eastAsiaTheme="minorHAnsi"/>
          <w:sz w:val="22"/>
          <w:szCs w:val="22"/>
          <w:lang w:eastAsia="en-US"/>
        </w:rPr>
      </w:pPr>
      <w:r>
        <w:rPr>
          <w:rFonts w:eastAsia="Calibri" w:cs="ArialMT" w:eastAsiaTheme="minorHAnsi" w:ascii="ArialMT" w:hAnsi="ArialMT"/>
          <w:sz w:val="22"/>
          <w:szCs w:val="22"/>
          <w:lang w:eastAsia="en-US"/>
        </w:rPr>
      </w:r>
    </w:p>
    <w:p>
      <w:pPr>
        <w:pStyle w:val="Normal"/>
        <w:spacing w:lineRule="auto" w:line="259" w:before="0" w:after="160"/>
        <w:ind w:hanging="0"/>
        <w:jc w:val="center"/>
        <w:rPr>
          <w:rFonts w:ascii="Roboto" w:hAnsi="Roboto"/>
          <w:b/>
          <w:b/>
          <w:bCs/>
          <w:sz w:val="28"/>
          <w:szCs w:val="22"/>
        </w:rPr>
      </w:pPr>
      <w:r>
        <w:rPr>
          <w:rFonts w:ascii="Roboto" w:hAnsi="Roboto"/>
          <w:b/>
          <w:bCs/>
          <w:sz w:val="28"/>
          <w:szCs w:val="22"/>
        </w:rPr>
        <w:t xml:space="preserve">Scheda di rilevazione del disagio abitativo finalizzata </w:t>
        <w:br/>
        <w:t>alla conoscenza del fabbisogno</w:t>
      </w:r>
    </w:p>
    <w:p>
      <w:pPr>
        <w:pStyle w:val="Normal"/>
        <w:spacing w:lineRule="auto" w:line="259" w:before="0" w:after="160"/>
        <w:ind w:hanging="0"/>
        <w:jc w:val="center"/>
        <w:rPr>
          <w:rFonts w:ascii="Roboto" w:hAnsi="Roboto"/>
          <w:b/>
          <w:b/>
          <w:bCs/>
        </w:rPr>
      </w:pPr>
      <w:r>
        <w:rPr>
          <w:rFonts w:ascii="Roboto" w:hAnsi="Roboto"/>
          <w:b/>
          <w:bCs/>
        </w:rPr>
        <w:t xml:space="preserve">  </w:t>
      </w:r>
    </w:p>
    <w:p>
      <w:pPr>
        <w:pStyle w:val="Titolo1"/>
        <w:rPr/>
      </w:pPr>
      <w:r>
        <w:rPr/>
        <w:t>Perché partecipare</w:t>
      </w:r>
    </w:p>
    <w:p>
      <w:pPr>
        <w:pStyle w:val="Normal"/>
        <w:spacing w:lineRule="auto" w:line="259" w:before="0" w:after="160"/>
        <w:ind w:hanging="0"/>
        <w:rPr>
          <w:rFonts w:ascii="Roboto" w:hAnsi="Roboto"/>
        </w:rPr>
      </w:pPr>
      <w:r>
        <w:rPr>
          <w:rFonts w:ascii="Roboto" w:hAnsi="Roboto"/>
        </w:rPr>
        <w:t xml:space="preserve">La Giunta Regionale, con delibera n. 1815 del 28 Ottobre 2019, ha stanziato nel 2019 una prima quota di risorse, pari a circa 13 mln di euro, per il sostegno alla locazione per le famiglie in difficoltà nel pagamento dell’affitto; risorse che verranno assegnate attraverso un Bando che i Distretti Socio Sanitari, attraverso i Comuni, dovranno chiudere entro il 28 febbraio 2020.  </w:t>
      </w:r>
    </w:p>
    <w:p>
      <w:pPr>
        <w:pStyle w:val="Normal"/>
        <w:spacing w:lineRule="auto" w:line="259" w:before="0" w:after="160"/>
        <w:ind w:hanging="0"/>
        <w:rPr>
          <w:rFonts w:ascii="Roboto" w:hAnsi="Roboto"/>
          <w:szCs w:val="24"/>
        </w:rPr>
      </w:pPr>
      <w:r>
        <w:rPr>
          <w:rFonts w:ascii="Roboto" w:hAnsi="Roboto"/>
        </w:rPr>
        <w:t xml:space="preserve">Nel proprio bilancio pluriennale la Regione ha già stanziato ulteriori risorse proprie, pari a circa 12 mln € per le annualità 2020-2022, eventualmente integrabili con risorse statali a sostegno delle politiche per l’affitto. </w:t>
      </w:r>
    </w:p>
    <w:p>
      <w:pPr>
        <w:pStyle w:val="Normal"/>
        <w:spacing w:lineRule="auto" w:line="259" w:before="0" w:after="160"/>
        <w:ind w:hanging="0"/>
        <w:rPr>
          <w:rFonts w:ascii="Roboto" w:hAnsi="Roboto"/>
          <w:szCs w:val="24"/>
        </w:rPr>
      </w:pPr>
      <w:r>
        <w:rPr>
          <w:rFonts w:ascii="Roboto" w:hAnsi="Roboto"/>
          <w:szCs w:val="24"/>
        </w:rPr>
        <w:t xml:space="preserve">Per utilizzare queste importanti risorse nella maniera più efficace, occorre anche procedere ad un aggiornamento della conoscenza del fabbisogno, che è sempre più articolato e complesso, sia in relazione alle caratteristiche dei diversi contesti regionali, sia alle condizioni socio-economiche delle famiglie. </w:t>
      </w:r>
    </w:p>
    <w:p>
      <w:pPr>
        <w:pStyle w:val="Normal"/>
        <w:spacing w:lineRule="auto" w:line="259" w:before="0" w:after="160"/>
        <w:ind w:hanging="0"/>
        <w:rPr>
          <w:rFonts w:ascii="Roboto" w:hAnsi="Roboto"/>
          <w:szCs w:val="24"/>
        </w:rPr>
      </w:pPr>
      <w:r>
        <w:rPr>
          <w:rFonts w:ascii="Roboto" w:hAnsi="Roboto"/>
          <w:szCs w:val="24"/>
        </w:rPr>
        <w:t xml:space="preserve">Per questa ragione, parallelamente al Bando 2020 che assegnerà i contributi stanziati nel 2019, si è avviata una </w:t>
      </w:r>
      <w:r>
        <w:rPr>
          <w:rFonts w:ascii="Roboto" w:hAnsi="Roboto"/>
          <w:b/>
          <w:bCs/>
          <w:szCs w:val="24"/>
        </w:rPr>
        <w:t>fase di rilevazione del bisogno</w:t>
      </w:r>
      <w:r>
        <w:rPr>
          <w:rFonts w:ascii="Roboto" w:hAnsi="Roboto"/>
          <w:szCs w:val="24"/>
        </w:rPr>
        <w:t xml:space="preserve"> più ampia, il cui obiettivo è di assumere maggiori dati e informazioni utili ad una efficace prossima programmazione. </w:t>
      </w:r>
    </w:p>
    <w:p>
      <w:pPr>
        <w:pStyle w:val="Normal"/>
        <w:spacing w:lineRule="auto" w:line="259" w:before="0" w:after="160"/>
        <w:ind w:hanging="0"/>
        <w:rPr>
          <w:rFonts w:ascii="Roboto" w:hAnsi="Roboto"/>
        </w:rPr>
      </w:pPr>
      <w:r>
        <w:rPr>
          <w:rFonts w:ascii="Roboto" w:hAnsi="Roboto"/>
        </w:rPr>
        <w:t xml:space="preserve">La presente scheda costituisce la modalità con cui i singoli cittadini possono contribuire a tale conoscenza. </w:t>
      </w:r>
    </w:p>
    <w:p>
      <w:pPr>
        <w:pStyle w:val="Normal"/>
        <w:spacing w:lineRule="auto" w:line="259" w:before="0" w:after="160"/>
        <w:ind w:hanging="0"/>
        <w:rPr>
          <w:rFonts w:ascii="Roboto" w:hAnsi="Roboto"/>
        </w:rPr>
      </w:pPr>
      <w:r>
        <w:rPr>
          <w:rFonts w:ascii="Roboto" w:hAnsi="Roboto"/>
        </w:rPr>
        <w:t xml:space="preserve">La compilazione della scheda ha il solo scopo di fornire alla Regione Emilia-Romagna ulteriori conoscenze per una migliore conoscenza delle condizioni di disagio abitativo regionale, e potrà essere utile per una migliore programmazione delle risorse finanziarie regionali disponibili. </w:t>
      </w:r>
    </w:p>
    <w:p>
      <w:pPr>
        <w:pStyle w:val="Titolo1"/>
        <w:rPr/>
      </w:pPr>
      <w:r>
        <w:rPr/>
        <w:t>Chi può partecipare</w:t>
      </w:r>
    </w:p>
    <w:p>
      <w:pPr>
        <w:pStyle w:val="Normal"/>
        <w:spacing w:lineRule="auto" w:line="259" w:before="0" w:after="160"/>
        <w:ind w:hanging="0"/>
        <w:rPr>
          <w:rFonts w:ascii="Roboto" w:hAnsi="Roboto"/>
        </w:rPr>
      </w:pPr>
      <w:r>
        <w:rPr>
          <w:rFonts w:ascii="Roboto" w:hAnsi="Roboto"/>
        </w:rPr>
        <w:t xml:space="preserve">La partecipazione è in forma anonima. Possono compilare la presente scheda i nuclei familiari residenti in Emilia-Romagna, che sono in affitto (non all’interno di alloggi di edilizia residenziale pubblica) con un reddito ISEE inferiore a 41.000 euro. </w:t>
      </w:r>
    </w:p>
    <w:p>
      <w:pPr>
        <w:pStyle w:val="Normal"/>
        <w:spacing w:lineRule="auto" w:line="259" w:before="0" w:after="160"/>
        <w:ind w:hanging="0"/>
        <w:rPr>
          <w:rFonts w:ascii="Roboto" w:hAnsi="Roboto"/>
        </w:rPr>
      </w:pPr>
      <w:r>
        <w:rPr>
          <w:rFonts w:ascii="Roboto" w:hAnsi="Roboto"/>
        </w:rPr>
        <w:t>Trattandosi di rilevazione non è necessario che i dati richiesti siano attestati da soggetti terzi. Chi non avesse la certificazione ISEE in corso di validità può rivolgersi ad un CAF ovvero fare una autocertificazione collegandosi alla seguente pagina sul sito INPS:</w:t>
      </w:r>
    </w:p>
    <w:p>
      <w:pPr>
        <w:pStyle w:val="Normal"/>
        <w:spacing w:lineRule="auto" w:line="259" w:before="0" w:after="160"/>
        <w:ind w:hanging="0"/>
        <w:jc w:val="center"/>
        <w:rPr>
          <w:rFonts w:ascii="Roboto" w:hAnsi="Roboto"/>
        </w:rPr>
      </w:pPr>
      <w:r>
        <w:rPr>
          <w:rFonts w:ascii="Roboto" w:hAnsi="Roboto"/>
        </w:rPr>
        <w:t xml:space="preserve">https://servizi2.inps.it/servizi/Iseeriforma/FrmSimHome.aspx </w:t>
      </w:r>
    </w:p>
    <w:p>
      <w:pPr>
        <w:pStyle w:val="Normal"/>
        <w:spacing w:lineRule="auto" w:line="259" w:before="0" w:after="160"/>
        <w:ind w:hanging="0"/>
        <w:rPr>
          <w:rFonts w:ascii="Roboto" w:hAnsi="Roboto"/>
        </w:rPr>
      </w:pPr>
      <w:r>
        <w:rPr>
          <w:rFonts w:ascii="Roboto" w:hAnsi="Roboto"/>
        </w:rPr>
        <w:t xml:space="preserve">Nel caso alcuni dati richiesti non dovessero essere noti o disponibili, la scheda può essere comunque consegnata anche compilata parzialmente, anche se si invita a compilarla con la massima cura. </w:t>
      </w:r>
    </w:p>
    <w:p>
      <w:pPr>
        <w:pStyle w:val="Normal"/>
        <w:spacing w:lineRule="auto" w:line="259" w:before="0" w:after="160"/>
        <w:ind w:hanging="0"/>
        <w:rPr>
          <w:rFonts w:ascii="Roboto" w:hAnsi="Roboto"/>
        </w:rPr>
      </w:pPr>
      <w:r>
        <w:rPr>
          <w:rFonts w:ascii="Roboto" w:hAnsi="Roboto"/>
        </w:rPr>
        <w:t xml:space="preserve">La partecipazione alla rilevazione non comporta la concessione di alcun beneficio economico a favore del nucleo famigliare che lo compila. </w:t>
      </w:r>
    </w:p>
    <w:p>
      <w:pPr>
        <w:pStyle w:val="Titolo1"/>
        <w:rPr/>
      </w:pPr>
      <w:r>
        <w:rPr/>
        <w:t>Come partecipare</w:t>
      </w:r>
    </w:p>
    <w:p>
      <w:pPr>
        <w:pStyle w:val="Normal"/>
        <w:spacing w:lineRule="auto" w:line="259" w:before="0" w:after="160"/>
        <w:ind w:hanging="0"/>
        <w:rPr>
          <w:rFonts w:ascii="Roboto" w:hAnsi="Roboto"/>
        </w:rPr>
      </w:pPr>
      <w:r>
        <w:rPr>
          <w:rFonts w:ascii="Roboto" w:hAnsi="Roboto"/>
        </w:rPr>
        <w:t>La scheda può essere scaricata dal sito internet della Regione Emilia-Romagna, alla pagina:</w:t>
      </w:r>
    </w:p>
    <w:p>
      <w:pPr>
        <w:pStyle w:val="Normal"/>
        <w:spacing w:lineRule="auto" w:line="259" w:before="0" w:after="160"/>
        <w:ind w:hanging="0"/>
        <w:jc w:val="center"/>
        <w:rPr>
          <w:rFonts w:ascii="Roboto" w:hAnsi="Roboto"/>
        </w:rPr>
      </w:pPr>
      <w:r>
        <w:rPr>
          <w:rFonts w:ascii="Roboto" w:hAnsi="Roboto"/>
        </w:rPr>
        <w:t>https://territorio.regione.emilia-romagna.it/politiche-abitative</w:t>
      </w:r>
    </w:p>
    <w:p>
      <w:pPr>
        <w:pStyle w:val="Normal"/>
        <w:spacing w:lineRule="auto" w:line="259" w:before="0" w:after="160"/>
        <w:ind w:hanging="0"/>
        <w:rPr>
          <w:rFonts w:ascii="Roboto" w:hAnsi="Roboto"/>
        </w:rPr>
      </w:pPr>
      <w:r>
        <w:rPr>
          <w:rFonts w:ascii="Roboto" w:hAnsi="Roboto"/>
        </w:rPr>
        <w:t xml:space="preserve">ovvero può essere richiesta presso gli sportelli al cittadino del proprio Comune o presso i CAF. </w:t>
      </w:r>
    </w:p>
    <w:p>
      <w:pPr>
        <w:pStyle w:val="Normal"/>
        <w:spacing w:lineRule="auto" w:line="259" w:before="0" w:after="160"/>
        <w:ind w:hanging="0"/>
        <w:rPr>
          <w:rFonts w:ascii="Roboto" w:hAnsi="Roboto"/>
        </w:rPr>
      </w:pPr>
      <w:r>
        <w:rPr>
          <w:rFonts w:ascii="Roboto" w:hAnsi="Roboto"/>
        </w:rPr>
        <w:t xml:space="preserve">Una volta compilata deve essere consegnata, per la raccolta dati, agli Uffici del proprio Comune che si occupano della gestione del fondo affitto, e che . </w:t>
      </w:r>
    </w:p>
    <w:p>
      <w:pPr>
        <w:pStyle w:val="Normal"/>
        <w:spacing w:lineRule="auto" w:line="259" w:before="0" w:after="160"/>
        <w:ind w:hanging="0"/>
        <w:rPr>
          <w:rFonts w:ascii="Roboto" w:hAnsi="Roboto"/>
        </w:rPr>
      </w:pPr>
      <w:r>
        <w:rPr>
          <w:rFonts w:ascii="Roboto" w:hAnsi="Roboto"/>
        </w:rPr>
      </w:r>
    </w:p>
    <w:p>
      <w:pPr>
        <w:pStyle w:val="Normal"/>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t xml:space="preserve">Istruzioni specifiche da parte del Comune </w:t>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t xml:space="preserve">In questo spazio ciascun comune / distretto può inserire informazioni specifiche utili alla compilazione e soprattutto alle modalità di consegna della scheda. </w:t>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r>
    </w:p>
    <w:p>
      <w:pPr>
        <w:pStyle w:val="Normal"/>
        <w:pBdr>
          <w:top w:val="single" w:sz="4" w:space="1" w:color="000000"/>
          <w:left w:val="single" w:sz="4" w:space="4" w:color="000000"/>
          <w:bottom w:val="single" w:sz="4" w:space="1" w:color="000000"/>
          <w:right w:val="single" w:sz="4" w:space="4" w:color="000000"/>
        </w:pBdr>
        <w:spacing w:lineRule="auto" w:line="259" w:before="0" w:after="160"/>
        <w:ind w:hanging="0"/>
        <w:rPr>
          <w:rFonts w:ascii="Roboto" w:hAnsi="Roboto"/>
          <w:i/>
          <w:i/>
          <w:iCs/>
        </w:rPr>
      </w:pPr>
      <w:r>
        <w:rPr>
          <w:rFonts w:ascii="Roboto" w:hAnsi="Roboto"/>
          <w:i/>
          <w:iCs/>
        </w:rPr>
        <w:t xml:space="preserve">Nel ricordare ai Comuni l’importanza della rilevazione, si ringrazia fin d’ora per la collaborazione. </w:t>
      </w:r>
    </w:p>
    <w:p>
      <w:pPr>
        <w:pStyle w:val="Normal"/>
        <w:spacing w:lineRule="auto" w:line="259" w:before="0" w:after="160"/>
        <w:ind w:hanging="0"/>
        <w:jc w:val="left"/>
        <w:rPr>
          <w:rFonts w:ascii="Roboto" w:hAnsi="Roboto"/>
        </w:rPr>
      </w:pPr>
      <w:r>
        <w:rPr>
          <w:rFonts w:ascii="Roboto" w:hAnsi="Roboto"/>
        </w:rPr>
      </w:r>
      <w:r>
        <w:br w:type="page"/>
      </w:r>
    </w:p>
    <w:p>
      <w:pPr>
        <w:pStyle w:val="Normal"/>
        <w:spacing w:lineRule="auto" w:line="259" w:before="0" w:after="160"/>
        <w:ind w:hanging="0"/>
        <w:jc w:val="left"/>
        <w:rPr>
          <w:rFonts w:ascii="Roboto" w:hAnsi="Roboto"/>
        </w:rPr>
      </w:pPr>
      <w:r>
        <w:rPr>
          <w:rFonts w:ascii="Roboto" w:hAnsi="Roboto"/>
        </w:rPr>
      </w:r>
    </w:p>
    <w:p>
      <w:pPr>
        <w:pStyle w:val="Normal"/>
        <w:ind w:hanging="0"/>
        <w:jc w:val="center"/>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FONDO REGIONALE PER L'ACCESSO ALL'ABITAZIONE IN LOCAZIONE DI</w:t>
      </w:r>
    </w:p>
    <w:p>
      <w:pPr>
        <w:pStyle w:val="Normal"/>
        <w:spacing w:lineRule="auto" w:line="259"/>
        <w:ind w:hanging="0"/>
        <w:jc w:val="center"/>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CUI AGLI ARTT. 38 E 39 DELLA L.R. N. 24/2001 E SS.MM.II.</w:t>
      </w:r>
    </w:p>
    <w:p>
      <w:pPr>
        <w:pStyle w:val="Normal"/>
        <w:spacing w:lineRule="auto" w:line="259"/>
        <w:ind w:hanging="0"/>
        <w:jc w:val="center"/>
        <w:rPr>
          <w:rFonts w:ascii="Roboto" w:hAnsi="Roboto" w:eastAsia="Calibri" w:cs="ArialMT" w:eastAsiaTheme="minorHAnsi"/>
          <w:b/>
          <w:b/>
          <w:bCs/>
          <w:spacing w:val="20"/>
          <w:szCs w:val="24"/>
          <w:lang w:eastAsia="en-US"/>
        </w:rPr>
      </w:pPr>
      <w:r>
        <w:rPr>
          <w:rFonts w:eastAsia="Calibri" w:cs="ArialMT" w:eastAsiaTheme="minorHAnsi" w:ascii="Roboto" w:hAnsi="Roboto"/>
          <w:b/>
          <w:bCs/>
          <w:spacing w:val="20"/>
          <w:szCs w:val="24"/>
          <w:lang w:eastAsia="en-US"/>
        </w:rPr>
      </w:r>
    </w:p>
    <w:p>
      <w:pPr>
        <w:pStyle w:val="Normal"/>
        <w:spacing w:lineRule="auto" w:line="259"/>
        <w:ind w:hanging="0"/>
        <w:jc w:val="center"/>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SCHEDA DI RILEVAZIONE</w:t>
      </w:r>
    </w:p>
    <w:p>
      <w:pPr>
        <w:pStyle w:val="Normal"/>
        <w:spacing w:lineRule="auto" w:line="259"/>
        <w:ind w:hanging="0"/>
        <w:jc w:val="center"/>
        <w:rPr>
          <w:rFonts w:ascii="Roboto" w:hAnsi="Roboto" w:eastAsia="Calibri" w:cs="ArialMT" w:eastAsiaTheme="minorHAnsi"/>
          <w:b/>
          <w:b/>
          <w:bCs/>
          <w:spacing w:val="20"/>
          <w:sz w:val="28"/>
          <w:szCs w:val="26"/>
          <w:lang w:eastAsia="en-US"/>
        </w:rPr>
      </w:pPr>
      <w:r>
        <w:rPr>
          <w:rFonts w:eastAsia="Calibri" w:cs="ArialMT" w:eastAsiaTheme="minorHAnsi" w:ascii="Roboto" w:hAnsi="Roboto"/>
          <w:b/>
          <w:bCs/>
          <w:spacing w:val="20"/>
          <w:sz w:val="28"/>
          <w:szCs w:val="26"/>
          <w:lang w:eastAsia="en-US"/>
        </w:rPr>
      </w:r>
    </w:p>
    <w:p>
      <w:pPr>
        <w:pStyle w:val="Normal"/>
        <w:spacing w:before="240" w:after="120"/>
        <w:ind w:hanging="0"/>
        <w:rPr>
          <w:rFonts w:ascii="Roboto Cn" w:hAnsi="Roboto Cn"/>
          <w:i/>
          <w:i/>
          <w:iCs/>
        </w:rPr>
      </w:pPr>
      <w:r>
        <w:rPr>
          <w:rFonts w:ascii="Roboto Cn" w:hAnsi="Roboto Cn"/>
          <w:i/>
          <w:iCs/>
        </w:rPr>
        <w:t xml:space="preserve">Compilazione a cura del Comune: </w:t>
      </w:r>
    </w:p>
    <w:tbl>
      <w:tblPr>
        <w:tblW w:w="10490" w:type="dxa"/>
        <w:jc w:val="center"/>
        <w:tblInd w:w="0" w:type="dxa"/>
        <w:tblCellMar>
          <w:top w:w="0" w:type="dxa"/>
          <w:left w:w="70" w:type="dxa"/>
          <w:bottom w:w="0" w:type="dxa"/>
          <w:right w:w="70" w:type="dxa"/>
        </w:tblCellMar>
        <w:tblLook w:firstRow="1" w:noVBand="1" w:lastRow="0" w:firstColumn="1" w:lastColumn="0" w:noHBand="0" w:val="04a0"/>
      </w:tblPr>
      <w:tblGrid>
        <w:gridCol w:w="5953"/>
        <w:gridCol w:w="4536"/>
      </w:tblGrid>
      <w:tr>
        <w:trPr/>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sz w:val="22"/>
                <w:szCs w:val="22"/>
              </w:rPr>
            </w:pPr>
            <w:r>
              <w:rPr>
                <w:rFonts w:ascii="Roboto Cn" w:hAnsi="Roboto Cn"/>
                <w:sz w:val="22"/>
                <w:szCs w:val="22"/>
              </w:rPr>
            </w:r>
          </w:p>
          <w:p>
            <w:pPr>
              <w:pStyle w:val="Normal"/>
              <w:spacing w:before="120" w:after="120"/>
              <w:ind w:hanging="0"/>
              <w:rPr>
                <w:rFonts w:ascii="Roboto Cn" w:hAnsi="Roboto Cn"/>
                <w:sz w:val="22"/>
                <w:szCs w:val="22"/>
              </w:rPr>
            </w:pPr>
            <w:r>
              <w:rPr>
                <w:rFonts w:ascii="Roboto Cn" w:hAnsi="Roboto Cn"/>
                <w:sz w:val="22"/>
                <w:szCs w:val="22"/>
              </w:rPr>
              <w:t>COMUNE di _________________________________________________</w:t>
            </w:r>
          </w:p>
          <w:p>
            <w:pPr>
              <w:pStyle w:val="Normal"/>
              <w:spacing w:before="120" w:after="120"/>
              <w:ind w:hanging="0"/>
              <w:rPr>
                <w:rFonts w:ascii="Roboto Cn" w:hAnsi="Roboto Cn"/>
                <w:sz w:val="22"/>
                <w:szCs w:val="22"/>
              </w:rPr>
            </w:pPr>
            <w:r>
              <w:rPr>
                <w:rFonts w:ascii="Roboto Cn" w:hAnsi="Roboto Cn"/>
                <w:sz w:val="22"/>
                <w:szCs w:val="22"/>
              </w:rPr>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Roboto Cn" w:hAnsi="Roboto Cn"/>
                <w:sz w:val="22"/>
                <w:szCs w:val="22"/>
              </w:rPr>
            </w:pPr>
            <w:r>
              <w:rPr>
                <w:rFonts w:ascii="Roboto Cn" w:hAnsi="Roboto Cn"/>
                <w:sz w:val="22"/>
                <w:szCs w:val="22"/>
              </w:rPr>
            </w:r>
          </w:p>
          <w:p>
            <w:pPr>
              <w:pStyle w:val="Normal"/>
              <w:ind w:hanging="0"/>
              <w:rPr>
                <w:rFonts w:ascii="Roboto Cn" w:hAnsi="Roboto Cn"/>
                <w:sz w:val="22"/>
                <w:szCs w:val="22"/>
              </w:rPr>
            </w:pPr>
            <w:r>
              <w:rPr>
                <w:rFonts w:ascii="Roboto Cn" w:hAnsi="Roboto Cn"/>
                <w:sz w:val="22"/>
                <w:szCs w:val="22"/>
              </w:rPr>
            </w:r>
          </w:p>
          <w:p>
            <w:pPr>
              <w:pStyle w:val="Normal"/>
              <w:ind w:hanging="0"/>
              <w:rPr>
                <w:rFonts w:ascii="Roboto Cn" w:hAnsi="Roboto Cn"/>
                <w:sz w:val="22"/>
                <w:szCs w:val="22"/>
              </w:rPr>
            </w:pPr>
            <w:r>
              <w:rPr>
                <w:rFonts w:ascii="Roboto Cn" w:hAnsi="Roboto Cn"/>
                <w:sz w:val="22"/>
                <w:szCs w:val="22"/>
              </w:rPr>
              <w:t>Scheda n. ________ ______del _______________________</w:t>
            </w:r>
          </w:p>
        </w:tc>
      </w:tr>
    </w:tbl>
    <w:p>
      <w:pPr>
        <w:pStyle w:val="Normal"/>
        <w:spacing w:before="240" w:after="120"/>
        <w:ind w:hanging="0"/>
        <w:rPr>
          <w:rFonts w:ascii="Roboto Cn" w:hAnsi="Roboto Cn"/>
          <w:i/>
          <w:i/>
          <w:iCs/>
        </w:rPr>
      </w:pPr>
      <w:r>
        <w:rPr>
          <w:rFonts w:ascii="Roboto Cn" w:hAnsi="Roboto Cn"/>
          <w:i/>
          <w:iCs/>
        </w:rPr>
        <w:t xml:space="preserve">Compilazione a cura del nucleo famigliare: </w:t>
      </w:r>
    </w:p>
    <w:tbl>
      <w:tblPr>
        <w:tblW w:w="10490" w:type="dxa"/>
        <w:jc w:val="center"/>
        <w:tblInd w:w="0" w:type="dxa"/>
        <w:tblCellMar>
          <w:top w:w="0" w:type="dxa"/>
          <w:left w:w="70" w:type="dxa"/>
          <w:bottom w:w="0" w:type="dxa"/>
          <w:right w:w="70" w:type="dxa"/>
        </w:tblCellMar>
        <w:tblLook w:firstRow="1" w:noVBand="1" w:lastRow="0" w:firstColumn="1" w:lastColumn="0" w:noHBand="0" w:val="04a0"/>
      </w:tblPr>
      <w:tblGrid>
        <w:gridCol w:w="5812"/>
        <w:gridCol w:w="429"/>
        <w:gridCol w:w="2122"/>
        <w:gridCol w:w="2127"/>
      </w:tblGrid>
      <w:tr>
        <w:trPr/>
        <w:tc>
          <w:tcPr>
            <w:tcW w:w="58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Anno di nascita della persona che presenta i dati della rilevazione</w:t>
            </w:r>
          </w:p>
          <w:p>
            <w:pPr>
              <w:pStyle w:val="Normal"/>
              <w:spacing w:before="120" w:after="120"/>
              <w:ind w:hanging="0"/>
              <w:rPr>
                <w:rFonts w:ascii="Roboto Cn" w:hAnsi="Roboto Cn"/>
              </w:rPr>
            </w:pPr>
            <w:r>
              <w:rPr>
                <w:rFonts w:ascii="Roboto Cn" w:hAnsi="Roboto Cn"/>
              </w:rPr>
            </w:r>
          </w:p>
        </w:tc>
        <w:tc>
          <w:tcPr>
            <w:tcW w:w="467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Cittadinanza della persona che presenta i dati della rilevazione</w:t>
            </w:r>
          </w:p>
        </w:tc>
        <w:tc>
          <w:tcPr>
            <w:tcW w:w="4678" w:type="dxa"/>
            <w:gridSpan w:val="3"/>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r>
          </w:p>
        </w:tc>
        <w:tc>
          <w:tcPr>
            <w:tcW w:w="4678" w:type="dxa"/>
            <w:gridSpan w:val="3"/>
            <w:tcBorders>
              <w:left w:val="single" w:sz="4" w:space="0" w:color="000000"/>
              <w:bottom w:val="single" w:sz="4" w:space="0" w:color="000000"/>
              <w:right w:val="single" w:sz="4" w:space="0" w:color="000000"/>
            </w:tcBorders>
            <w:shd w:color="auto" w:fill="auto" w:val="clear"/>
          </w:tcPr>
          <w:p>
            <w:pPr>
              <w:pStyle w:val="Normal"/>
              <w:ind w:hanging="0"/>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Numero complessivo dei componenti il nucleo anagrafico</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n.</w:t>
            </w:r>
          </w:p>
        </w:tc>
        <w:tc>
          <w:tcPr>
            <w:tcW w:w="4249" w:type="dxa"/>
            <w:gridSpan w:val="2"/>
            <w:tcBorders>
              <w:left w:val="single" w:sz="4" w:space="0" w:color="000000"/>
              <w:bottom w:val="single" w:sz="4" w:space="0" w:color="000000"/>
              <w:right w:val="single" w:sz="4" w:space="0" w:color="000000"/>
            </w:tcBorders>
            <w:shd w:color="auto" w:fill="auto" w:val="clear"/>
          </w:tcPr>
          <w:p>
            <w:pPr>
              <w:pStyle w:val="Normal"/>
              <w:ind w:hanging="0"/>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Anno di nascita del secondo componente più anziano del nucleo anagrafico (ove presente)</w:t>
            </w:r>
          </w:p>
        </w:tc>
        <w:tc>
          <w:tcPr>
            <w:tcW w:w="4678" w:type="dxa"/>
            <w:gridSpan w:val="3"/>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rHeight w:val="2055" w:hRule="atLeast"/>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Occupazione della persona che presenta i dati della rilevazione:</w:t>
            </w:r>
          </w:p>
          <w:p>
            <w:pPr>
              <w:pStyle w:val="Normal"/>
              <w:spacing w:before="120" w:after="120"/>
              <w:ind w:hanging="0"/>
              <w:rPr>
                <w:rFonts w:ascii="Roboto Cn" w:hAnsi="Roboto Cn"/>
                <w:i/>
                <w:i/>
                <w:iCs/>
                <w:sz w:val="22"/>
                <w:szCs w:val="22"/>
              </w:rPr>
            </w:pPr>
            <w:r>
              <w:rPr>
                <w:rFonts w:ascii="Roboto Cn" w:hAnsi="Roboto Cn"/>
                <w:i/>
                <w:iCs/>
                <w:sz w:val="22"/>
                <w:szCs w:val="22"/>
              </w:rPr>
              <w:t>Barrare la casella corrispondente. Per le definizioni si rimanda alla tabella allegata al presente modulo</w:t>
            </w:r>
          </w:p>
        </w:tc>
        <w:tc>
          <w:tcPr>
            <w:tcW w:w="4678" w:type="dxa"/>
            <w:gridSpan w:val="3"/>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1"/>
              </w:numPr>
              <w:ind w:left="343" w:hanging="283"/>
              <w:jc w:val="left"/>
              <w:rPr>
                <w:rFonts w:ascii="Roboto Cn" w:hAnsi="Roboto Cn"/>
              </w:rPr>
            </w:pPr>
            <w:r>
              <w:rPr>
                <w:rFonts w:ascii="Roboto Cn" w:hAnsi="Roboto Cn"/>
              </w:rPr>
              <w:t>1. occupato dip. a tempo determinato</w:t>
            </w:r>
          </w:p>
          <w:p>
            <w:pPr>
              <w:pStyle w:val="ListParagraph"/>
              <w:numPr>
                <w:ilvl w:val="0"/>
                <w:numId w:val="1"/>
              </w:numPr>
              <w:ind w:left="343" w:hanging="283"/>
              <w:jc w:val="left"/>
              <w:rPr>
                <w:rFonts w:ascii="Roboto Cn" w:hAnsi="Roboto Cn"/>
              </w:rPr>
            </w:pPr>
            <w:r>
              <w:rPr>
                <w:rFonts w:ascii="Roboto Cn" w:hAnsi="Roboto Cn"/>
              </w:rPr>
              <w:t>2. occupato dip. a tempo indeterminato</w:t>
            </w:r>
          </w:p>
          <w:p>
            <w:pPr>
              <w:pStyle w:val="ListParagraph"/>
              <w:numPr>
                <w:ilvl w:val="0"/>
                <w:numId w:val="1"/>
              </w:numPr>
              <w:ind w:left="343" w:hanging="283"/>
              <w:jc w:val="left"/>
              <w:rPr>
                <w:rFonts w:ascii="Roboto Cn" w:hAnsi="Roboto Cn"/>
              </w:rPr>
            </w:pPr>
            <w:r>
              <w:rPr>
                <w:rFonts w:ascii="Roboto Cn" w:hAnsi="Roboto Cn"/>
              </w:rPr>
              <w:t>3. occupato indipendente</w:t>
            </w:r>
          </w:p>
          <w:p>
            <w:pPr>
              <w:pStyle w:val="ListParagraph"/>
              <w:numPr>
                <w:ilvl w:val="0"/>
                <w:numId w:val="1"/>
              </w:numPr>
              <w:ind w:left="343" w:hanging="283"/>
              <w:jc w:val="left"/>
              <w:rPr>
                <w:rFonts w:ascii="Roboto Cn" w:hAnsi="Roboto Cn"/>
              </w:rPr>
            </w:pPr>
            <w:r>
              <w:rPr>
                <w:rFonts w:ascii="Roboto Cn" w:hAnsi="Roboto Cn"/>
              </w:rPr>
              <w:t xml:space="preserve">4. occupato indip. – atipico </w:t>
            </w:r>
          </w:p>
          <w:p>
            <w:pPr>
              <w:pStyle w:val="ListParagraph"/>
              <w:numPr>
                <w:ilvl w:val="0"/>
                <w:numId w:val="1"/>
              </w:numPr>
              <w:ind w:left="343" w:hanging="283"/>
              <w:jc w:val="left"/>
              <w:rPr>
                <w:rFonts w:ascii="Roboto Cn" w:hAnsi="Roboto Cn"/>
              </w:rPr>
            </w:pPr>
            <w:r>
              <w:rPr>
                <w:rFonts w:ascii="Roboto Cn" w:hAnsi="Roboto Cn"/>
              </w:rPr>
              <w:t>5. non occupato</w:t>
            </w:r>
          </w:p>
          <w:p>
            <w:pPr>
              <w:pStyle w:val="Normal"/>
              <w:ind w:left="343" w:hanging="283"/>
              <w:jc w:val="left"/>
              <w:rPr>
                <w:rFonts w:ascii="Roboto Cn" w:hAnsi="Roboto Cn"/>
              </w:rPr>
            </w:pPr>
            <w:r>
              <w:rPr>
                <w:rFonts w:ascii="Roboto Cn" w:hAnsi="Roboto Cn"/>
              </w:rPr>
            </w:r>
          </w:p>
        </w:tc>
      </w:tr>
      <w:tr>
        <w:trPr>
          <w:trHeight w:val="1957" w:hRule="atLeast"/>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jc w:val="left"/>
              <w:rPr>
                <w:rFonts w:ascii="Roboto Cn" w:hAnsi="Roboto Cn"/>
              </w:rPr>
            </w:pPr>
            <w:r>
              <w:rPr>
                <w:rFonts w:ascii="Roboto Cn" w:hAnsi="Roboto Cn"/>
              </w:rPr>
              <w:t xml:space="preserve">Tipo contratto locazione: </w:t>
            </w:r>
          </w:p>
          <w:p>
            <w:pPr>
              <w:pStyle w:val="Normal"/>
              <w:spacing w:before="120" w:after="120"/>
              <w:ind w:hanging="0"/>
              <w:jc w:val="left"/>
              <w:rPr>
                <w:rFonts w:ascii="Roboto Cn" w:hAnsi="Roboto Cn"/>
              </w:rPr>
            </w:pPr>
            <w:r>
              <w:rPr>
                <w:rFonts w:ascii="Roboto Cn" w:hAnsi="Roboto Cn"/>
                <w:i/>
                <w:iCs/>
                <w:sz w:val="22"/>
                <w:szCs w:val="18"/>
              </w:rPr>
              <w:t>Barrare la casella corrispondente</w:t>
            </w:r>
          </w:p>
        </w:tc>
        <w:tc>
          <w:tcPr>
            <w:tcW w:w="4678" w:type="dxa"/>
            <w:gridSpan w:val="3"/>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2"/>
              </w:numPr>
              <w:ind w:left="343" w:hanging="283"/>
              <w:jc w:val="left"/>
              <w:rPr>
                <w:rFonts w:ascii="Roboto Cn" w:hAnsi="Roboto Cn"/>
              </w:rPr>
            </w:pPr>
            <w:r>
              <w:rPr>
                <w:rFonts w:ascii="Roboto Cn" w:hAnsi="Roboto Cn"/>
              </w:rPr>
              <w:t>1. contratto concordato (L431/98)</w:t>
            </w:r>
          </w:p>
          <w:p>
            <w:pPr>
              <w:pStyle w:val="ListParagraph"/>
              <w:numPr>
                <w:ilvl w:val="0"/>
                <w:numId w:val="2"/>
              </w:numPr>
              <w:ind w:left="343" w:hanging="283"/>
              <w:jc w:val="left"/>
              <w:rPr>
                <w:rFonts w:ascii="Roboto Cn" w:hAnsi="Roboto Cn"/>
              </w:rPr>
            </w:pPr>
            <w:r>
              <w:rPr>
                <w:rFonts w:ascii="Roboto Cn" w:hAnsi="Roboto Cn"/>
              </w:rPr>
              <w:t>2. contratto libero (L431/98)</w:t>
            </w:r>
          </w:p>
          <w:p>
            <w:pPr>
              <w:pStyle w:val="ListParagraph"/>
              <w:numPr>
                <w:ilvl w:val="0"/>
                <w:numId w:val="2"/>
              </w:numPr>
              <w:ind w:left="343" w:hanging="283"/>
              <w:jc w:val="left"/>
              <w:rPr>
                <w:rFonts w:ascii="Roboto Cn" w:hAnsi="Roboto Cn"/>
              </w:rPr>
            </w:pPr>
            <w:r>
              <w:rPr>
                <w:rFonts w:ascii="Roboto Cn" w:hAnsi="Roboto Cn"/>
              </w:rPr>
              <w:t>3. contratto transitorio (L431/98)</w:t>
            </w:r>
          </w:p>
          <w:p>
            <w:pPr>
              <w:pStyle w:val="ListParagraph"/>
              <w:numPr>
                <w:ilvl w:val="0"/>
                <w:numId w:val="2"/>
              </w:numPr>
              <w:ind w:left="343" w:hanging="283"/>
              <w:jc w:val="left"/>
              <w:rPr>
                <w:rFonts w:ascii="Roboto Cn" w:hAnsi="Roboto Cn"/>
              </w:rPr>
            </w:pPr>
            <w:r>
              <w:rPr>
                <w:rFonts w:ascii="Roboto Cn" w:hAnsi="Roboto Cn"/>
              </w:rPr>
              <w:t>4. contratto per studenti (L431/98)</w:t>
            </w:r>
          </w:p>
          <w:p>
            <w:pPr>
              <w:pStyle w:val="ListParagraph"/>
              <w:numPr>
                <w:ilvl w:val="0"/>
                <w:numId w:val="2"/>
              </w:numPr>
              <w:ind w:left="343" w:hanging="283"/>
              <w:jc w:val="left"/>
              <w:rPr>
                <w:rFonts w:ascii="Roboto Cn" w:hAnsi="Roboto Cn"/>
              </w:rPr>
            </w:pPr>
            <w:r>
              <w:rPr>
                <w:rFonts w:ascii="Roboto Cn" w:hAnsi="Roboto Cn"/>
              </w:rPr>
              <w:t>5. equo canone (L392/78)</w:t>
            </w:r>
          </w:p>
          <w:p>
            <w:pPr>
              <w:pStyle w:val="ListParagraph"/>
              <w:numPr>
                <w:ilvl w:val="0"/>
                <w:numId w:val="2"/>
              </w:numPr>
              <w:ind w:left="343" w:hanging="283"/>
              <w:jc w:val="left"/>
              <w:rPr>
                <w:rFonts w:ascii="Roboto Cn" w:hAnsi="Roboto Cn"/>
              </w:rPr>
            </w:pPr>
            <w:r>
              <w:rPr>
                <w:rFonts w:ascii="Roboto Cn" w:hAnsi="Roboto Cn"/>
              </w:rPr>
              <w:t>6. patto in deroga (L359/92)</w:t>
            </w:r>
          </w:p>
          <w:p>
            <w:pPr>
              <w:pStyle w:val="ListParagraph"/>
              <w:numPr>
                <w:ilvl w:val="0"/>
                <w:numId w:val="2"/>
              </w:numPr>
              <w:ind w:left="343" w:hanging="283"/>
              <w:jc w:val="left"/>
              <w:rPr>
                <w:rFonts w:ascii="Roboto Cn" w:hAnsi="Roboto Cn"/>
              </w:rPr>
            </w:pPr>
            <w:r>
              <w:rPr>
                <w:rFonts w:ascii="Roboto Cn" w:hAnsi="Roboto Cn"/>
              </w:rPr>
              <w:t>7. Altro</w:t>
            </w:r>
          </w:p>
          <w:p>
            <w:pPr>
              <w:pStyle w:val="Normal"/>
              <w:ind w:left="343" w:hanging="283"/>
              <w:jc w:val="left"/>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Affitto mensile corrisposto, comprensivo di rivalutazioni Istat ed escluse le spese condominiali</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 xml:space="preserve">Spese condominiali annue </w:t>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Anno di riferimento del reddito complessivo / DSU per l'ISEE</w:t>
            </w:r>
          </w:p>
          <w:p>
            <w:pPr>
              <w:pStyle w:val="Normal"/>
              <w:spacing w:before="120" w:after="120"/>
              <w:ind w:hanging="0"/>
              <w:rPr>
                <w:rFonts w:ascii="Roboto Cn" w:hAnsi="Roboto Cn"/>
              </w:rPr>
            </w:pPr>
            <w:r>
              <w:rPr>
                <w:rFonts w:ascii="Roboto Cn" w:hAnsi="Roboto Cn"/>
              </w:rPr>
            </w:r>
          </w:p>
        </w:tc>
        <w:tc>
          <w:tcPr>
            <w:tcW w:w="467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w:t>
            </w:r>
            <w:r>
              <w:rPr>
                <w:rFonts w:ascii="Roboto Cn" w:hAnsi="Roboto Cn"/>
              </w:rPr>
              <w:t>Somma dei redditi dei componenti del nucleo” ISEE desumibile dalla attestazione ISEE</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w:t>
            </w:r>
            <w:r>
              <w:rPr>
                <w:rFonts w:ascii="Roboto Cn" w:hAnsi="Roboto Cn"/>
              </w:rPr>
              <w:t>Patrimonio mobiliare del nucleo” ISEE desumibile dalla attestazione ISEE</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w:t>
            </w:r>
            <w:r>
              <w:rPr>
                <w:rFonts w:ascii="Roboto Cn" w:hAnsi="Roboto Cn"/>
              </w:rPr>
              <w:t>Patrimonio immobiliare del nucleo” ISEE desumibile dalla attestazione ISEE</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bookmarkStart w:id="0" w:name="_GoBack"/>
            <w:bookmarkStart w:id="1" w:name="_GoBack"/>
            <w:bookmarkEnd w:id="1"/>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Numero di percettori di redditi dalla DSU per l'ISEE</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n.</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Valore ISEE del nucleo famigliare.</w:t>
            </w:r>
          </w:p>
          <w:p>
            <w:pPr>
              <w:pStyle w:val="Normal"/>
              <w:spacing w:before="120" w:after="120"/>
              <w:ind w:hanging="0"/>
              <w:rPr>
                <w:rFonts w:ascii="Roboto Cn" w:hAnsi="Roboto Cn"/>
              </w:rPr>
            </w:pPr>
            <w:r>
              <w:rPr>
                <w:rFonts w:ascii="Roboto Cn" w:hAnsi="Roboto Cn"/>
              </w:rPr>
              <w:t xml:space="preserve">Tale valore non deve essere superiore a € </w:t>
            </w:r>
            <w:bookmarkStart w:id="2" w:name="_Hlk22808995"/>
            <w:r>
              <w:rPr>
                <w:rFonts w:ascii="Roboto Cn" w:hAnsi="Roboto Cn"/>
              </w:rPr>
              <w:t>41.006,00</w:t>
            </w:r>
            <w:bookmarkEnd w:id="2"/>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5812" w:type="dxa"/>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Numero di componenti indicati nella DSU per l'ISEE</w:t>
            </w:r>
          </w:p>
        </w:tc>
        <w:tc>
          <w:tcPr>
            <w:tcW w:w="429" w:type="dxa"/>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t>n.</w:t>
            </w:r>
          </w:p>
        </w:tc>
        <w:tc>
          <w:tcPr>
            <w:tcW w:w="4249" w:type="dxa"/>
            <w:gridSpan w:val="2"/>
            <w:tcBorders>
              <w:left w:val="single" w:sz="4" w:space="0" w:color="000000"/>
              <w:bottom w:val="single" w:sz="4" w:space="0" w:color="000000"/>
              <w:right w:val="single" w:sz="4" w:space="0" w:color="000000"/>
            </w:tcBorders>
            <w:shd w:color="auto" w:fill="auto" w:val="clear"/>
            <w:vAlign w:val="center"/>
          </w:tcPr>
          <w:p>
            <w:pPr>
              <w:pStyle w:val="Normal"/>
              <w:ind w:hanging="0"/>
              <w:jc w:val="center"/>
              <w:rPr>
                <w:rFonts w:ascii="Roboto Cn" w:hAnsi="Roboto Cn"/>
              </w:rPr>
            </w:pPr>
            <w:r>
              <w:rPr>
                <w:rFonts w:ascii="Roboto Cn" w:hAnsi="Roboto Cn"/>
              </w:rPr>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ha percepito SIA/RES/REI nell'ultimo anno?</w:t>
            </w:r>
          </w:p>
          <w:p>
            <w:pPr>
              <w:pStyle w:val="Normal"/>
              <w:spacing w:before="120" w:after="120"/>
              <w:ind w:hanging="0"/>
              <w:rPr>
                <w:rFonts w:ascii="Roboto Cn" w:hAnsi="Roboto Cn"/>
              </w:rPr>
            </w:pPr>
            <w:r>
              <w:rPr>
                <w:rFonts w:ascii="Roboto Cn" w:hAnsi="Roboto Cn"/>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eastAsia="Courier New" w:cs="Courier New" w:ascii="Roboto Cn" w:hAnsi="Roboto Cn"/>
              </w:rPr>
              <w:t>Il nucleo familiare ha ricevuto un atto di sfratto per morosità con citazione per la convalida nel corso dell’ultimo anno?</w:t>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eastAsia="Courier New" w:cs="Courier New"/>
              </w:rPr>
            </w:pPr>
            <w:r>
              <w:rPr>
                <w:rFonts w:ascii="Roboto Cn" w:hAnsi="Roboto Cn"/>
              </w:rPr>
              <w:t>SI</w:t>
            </w:r>
          </w:p>
          <w:p>
            <w:pPr>
              <w:pStyle w:val="ListParagraph"/>
              <w:numPr>
                <w:ilvl w:val="0"/>
                <w:numId w:val="3"/>
              </w:numPr>
              <w:ind w:left="720" w:hanging="517"/>
              <w:jc w:val="left"/>
              <w:rPr>
                <w:rFonts w:ascii="Roboto Cn" w:hAnsi="Roboto Cn" w:eastAsia="Courier New" w:cs="Courier New"/>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ha percepito o fatto domanda per il reddito di cittadinanza o la pensione di cittadinanza?</w:t>
            </w:r>
          </w:p>
          <w:p>
            <w:pPr>
              <w:pStyle w:val="Normal"/>
              <w:spacing w:before="120" w:after="120"/>
              <w:ind w:hanging="0"/>
              <w:rPr>
                <w:rFonts w:ascii="Roboto Cn" w:hAnsi="Roboto Cn"/>
              </w:rPr>
            </w:pPr>
            <w:r>
              <w:rPr>
                <w:rFonts w:ascii="Roboto Cn" w:hAnsi="Roboto Cn"/>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è stato assegnatario del fondo affitto negli ultimi tre anni?</w:t>
            </w:r>
          </w:p>
          <w:p>
            <w:pPr>
              <w:pStyle w:val="NoSpacing"/>
              <w:spacing w:before="120" w:after="120"/>
              <w:rPr>
                <w:rFonts w:ascii="Roboto Cn" w:hAnsi="Roboto Cn"/>
                <w:sz w:val="24"/>
                <w:szCs w:val="20"/>
              </w:rPr>
            </w:pPr>
            <w:r>
              <w:rPr>
                <w:rFonts w:ascii="Roboto Cn" w:hAnsi="Roboto Cn"/>
                <w:sz w:val="24"/>
                <w:szCs w:val="20"/>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è assegnatario di un alloggio attraverso un'Agenzia per l'Affitto comunale?</w:t>
            </w:r>
          </w:p>
          <w:p>
            <w:pPr>
              <w:pStyle w:val="Normal"/>
              <w:spacing w:before="120" w:after="120"/>
              <w:ind w:hanging="0"/>
              <w:rPr>
                <w:rFonts w:ascii="Roboto Cn" w:hAnsi="Roboto Cn"/>
              </w:rPr>
            </w:pPr>
            <w:r>
              <w:rPr>
                <w:rFonts w:ascii="Roboto Cn" w:hAnsi="Roboto Cn"/>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è in una graduatoria ERP?</w:t>
            </w:r>
          </w:p>
          <w:p>
            <w:pPr>
              <w:pStyle w:val="Normal"/>
              <w:spacing w:before="120" w:after="120"/>
              <w:ind w:hanging="0"/>
              <w:rPr>
                <w:rFonts w:ascii="Roboto Cn" w:hAnsi="Roboto Cn"/>
                <w:i/>
                <w:i/>
                <w:iCs/>
              </w:rPr>
            </w:pPr>
            <w:r>
              <w:rPr>
                <w:rFonts w:ascii="Roboto Cn" w:hAnsi="Roboto Cn"/>
                <w:i/>
                <w:iCs/>
              </w:rPr>
              <w:t>Inserire il dato solo se l’alloggio non è già stato assegnato</w:t>
            </w:r>
          </w:p>
          <w:p>
            <w:pPr>
              <w:pStyle w:val="Normal"/>
              <w:spacing w:before="120" w:after="120"/>
              <w:ind w:hanging="0"/>
              <w:rPr>
                <w:rFonts w:ascii="Roboto Cn" w:hAnsi="Roboto Cn"/>
              </w:rPr>
            </w:pPr>
            <w:r>
              <w:rPr>
                <w:rFonts w:ascii="Roboto Cn" w:hAnsi="Roboto Cn"/>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r>
        <w:trPr/>
        <w:tc>
          <w:tcPr>
            <w:tcW w:w="8363" w:type="dxa"/>
            <w:gridSpan w:val="3"/>
            <w:tcBorders>
              <w:left w:val="single" w:sz="4" w:space="0" w:color="000000"/>
              <w:bottom w:val="single" w:sz="4" w:space="0" w:color="000000"/>
              <w:right w:val="single" w:sz="4" w:space="0" w:color="000000"/>
            </w:tcBorders>
            <w:shd w:color="auto" w:fill="auto" w:val="clear"/>
          </w:tcPr>
          <w:p>
            <w:pPr>
              <w:pStyle w:val="Normal"/>
              <w:spacing w:before="120" w:after="120"/>
              <w:ind w:hanging="0"/>
              <w:rPr>
                <w:rFonts w:ascii="Roboto Cn" w:hAnsi="Roboto Cn"/>
              </w:rPr>
            </w:pPr>
            <w:r>
              <w:rPr>
                <w:rFonts w:ascii="Roboto Cn" w:hAnsi="Roboto Cn"/>
              </w:rPr>
              <w:t>Il nucleo famigliare è in carico ai servizi sociali?</w:t>
            </w:r>
          </w:p>
          <w:p>
            <w:pPr>
              <w:pStyle w:val="Normal"/>
              <w:spacing w:before="120" w:after="120"/>
              <w:ind w:hanging="0"/>
              <w:rPr>
                <w:rFonts w:ascii="Roboto Cn" w:hAnsi="Roboto Cn"/>
              </w:rPr>
            </w:pPr>
            <w:r>
              <w:rPr>
                <w:rFonts w:ascii="Roboto Cn" w:hAnsi="Roboto Cn"/>
              </w:rPr>
            </w:r>
          </w:p>
        </w:tc>
        <w:tc>
          <w:tcPr>
            <w:tcW w:w="2127"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3"/>
              </w:numPr>
              <w:ind w:left="720" w:hanging="517"/>
              <w:jc w:val="left"/>
              <w:rPr>
                <w:rFonts w:ascii="Roboto Cn" w:hAnsi="Roboto Cn"/>
              </w:rPr>
            </w:pPr>
            <w:r>
              <w:rPr>
                <w:rFonts w:ascii="Roboto Cn" w:hAnsi="Roboto Cn"/>
              </w:rPr>
              <w:t>SI</w:t>
            </w:r>
          </w:p>
          <w:p>
            <w:pPr>
              <w:pStyle w:val="ListParagraph"/>
              <w:numPr>
                <w:ilvl w:val="0"/>
                <w:numId w:val="3"/>
              </w:numPr>
              <w:ind w:left="720" w:hanging="517"/>
              <w:jc w:val="left"/>
              <w:rPr>
                <w:rFonts w:ascii="Roboto Cn" w:hAnsi="Roboto Cn"/>
              </w:rPr>
            </w:pPr>
            <w:r>
              <w:rPr>
                <w:rFonts w:ascii="Roboto Cn" w:hAnsi="Roboto Cn"/>
              </w:rPr>
              <w:t>NO</w:t>
            </w:r>
          </w:p>
        </w:tc>
      </w:tr>
    </w:tbl>
    <w:p>
      <w:pPr>
        <w:pStyle w:val="Normal"/>
        <w:spacing w:lineRule="auto" w:line="259" w:before="0" w:after="160"/>
        <w:ind w:hanging="0"/>
        <w:jc w:val="left"/>
        <w:rPr>
          <w:rFonts w:ascii="Roboto" w:hAnsi="Roboto" w:eastAsia="Calibri" w:cs="ArialMT" w:eastAsiaTheme="minorHAnsi"/>
          <w:b/>
          <w:b/>
          <w:bCs/>
          <w:spacing w:val="20"/>
          <w:sz w:val="22"/>
          <w:szCs w:val="22"/>
          <w:lang w:eastAsia="en-US"/>
        </w:rPr>
      </w:pPr>
      <w:r>
        <w:rPr>
          <w:rFonts w:eastAsia="Calibri" w:cs="ArialMT" w:eastAsiaTheme="minorHAnsi" w:ascii="Roboto" w:hAnsi="Roboto"/>
          <w:b/>
          <w:bCs/>
          <w:spacing w:val="20"/>
          <w:sz w:val="22"/>
          <w:szCs w:val="22"/>
          <w:lang w:eastAsia="en-US"/>
        </w:rPr>
      </w:r>
    </w:p>
    <w:p>
      <w:pPr>
        <w:pStyle w:val="Normal"/>
        <w:spacing w:lineRule="auto" w:line="259" w:before="0" w:after="160"/>
        <w:ind w:hanging="0"/>
        <w:jc w:val="left"/>
        <w:rPr>
          <w:rFonts w:ascii="Roboto" w:hAnsi="Roboto" w:eastAsia="Calibri" w:cs="ArialMT" w:eastAsiaTheme="minorHAnsi"/>
          <w:b/>
          <w:b/>
          <w:bCs/>
          <w:spacing w:val="20"/>
          <w:szCs w:val="24"/>
          <w:lang w:eastAsia="en-US"/>
        </w:rPr>
      </w:pPr>
      <w:r>
        <w:rPr>
          <w:rFonts w:eastAsia="Calibri" w:cs="ArialMT" w:eastAsiaTheme="minorHAnsi" w:ascii="Roboto" w:hAnsi="Roboto"/>
          <w:b/>
          <w:bCs/>
          <w:spacing w:val="20"/>
          <w:szCs w:val="24"/>
          <w:lang w:eastAsia="en-US"/>
        </w:rPr>
      </w:r>
      <w:r>
        <w:br w:type="page"/>
      </w:r>
    </w:p>
    <w:p>
      <w:pPr>
        <w:pStyle w:val="Normal"/>
        <w:spacing w:lineRule="auto" w:line="259"/>
        <w:ind w:hanging="0"/>
        <w:jc w:val="left"/>
        <w:rPr>
          <w:rFonts w:ascii="Roboto" w:hAnsi="Roboto" w:eastAsia="Calibri" w:cs="ArialMT" w:eastAsiaTheme="minorHAnsi"/>
          <w:b/>
          <w:b/>
          <w:bCs/>
          <w:spacing w:val="20"/>
          <w:szCs w:val="24"/>
          <w:lang w:eastAsia="en-US"/>
        </w:rPr>
      </w:pPr>
      <w:r>
        <w:rPr>
          <w:rFonts w:eastAsia="Calibri" w:cs="ArialMT" w:ascii="Roboto" w:hAnsi="Roboto" w:eastAsiaTheme="minorHAnsi"/>
          <w:b/>
          <w:bCs/>
          <w:spacing w:val="20"/>
          <w:szCs w:val="24"/>
          <w:lang w:eastAsia="en-US"/>
        </w:rPr>
        <w:t xml:space="preserve">SUPPORTO ALLA COMPILAZIONE: </w:t>
      </w:r>
    </w:p>
    <w:p>
      <w:pPr>
        <w:pStyle w:val="Normal"/>
        <w:tabs>
          <w:tab w:val="clear" w:pos="708"/>
          <w:tab w:val="left" w:pos="2719" w:leader="none"/>
        </w:tabs>
        <w:spacing w:lineRule="auto" w:line="259" w:before="0" w:after="160"/>
        <w:ind w:hanging="0"/>
        <w:jc w:val="left"/>
        <w:rPr>
          <w:rFonts w:ascii="Roboto Cn" w:hAnsi="Roboto Cn"/>
          <w:b/>
          <w:b/>
        </w:rPr>
      </w:pPr>
      <w:r>
        <w:rPr>
          <w:rFonts w:ascii="Roboto Cn" w:hAnsi="Roboto Cn"/>
          <w:b/>
        </w:rPr>
        <w:t>Tabella occupazione</w:t>
      </w:r>
    </w:p>
    <w:tbl>
      <w:tblPr>
        <w:tblStyle w:val="Grigliatabella"/>
        <w:tblW w:w="10201" w:type="dxa"/>
        <w:jc w:val="left"/>
        <w:tblInd w:w="0" w:type="dxa"/>
        <w:tblCellMar>
          <w:top w:w="0" w:type="dxa"/>
          <w:left w:w="108" w:type="dxa"/>
          <w:bottom w:w="0" w:type="dxa"/>
          <w:right w:w="108" w:type="dxa"/>
        </w:tblCellMar>
        <w:tblLook w:firstRow="1" w:noVBand="1" w:lastRow="0" w:firstColumn="1" w:lastColumn="0" w:noHBand="0" w:val="04a0"/>
      </w:tblPr>
      <w:tblGrid>
        <w:gridCol w:w="1838"/>
        <w:gridCol w:w="8362"/>
      </w:tblGrid>
      <w:tr>
        <w:trPr/>
        <w:tc>
          <w:tcPr>
            <w:tcW w:w="1838" w:type="dxa"/>
            <w:tcBorders/>
            <w:shd w:fill="auto" w:val="clear"/>
            <w:vAlign w:val="center"/>
          </w:tcPr>
          <w:p>
            <w:pPr>
              <w:pStyle w:val="Normal"/>
              <w:spacing w:lineRule="auto" w:line="240" w:before="0" w:after="0"/>
              <w:ind w:hanging="0"/>
              <w:jc w:val="center"/>
              <w:rPr>
                <w:rFonts w:ascii="Roboto Cn" w:hAnsi="Roboto Cn"/>
              </w:rPr>
            </w:pPr>
            <w:r>
              <w:rPr>
                <w:rFonts w:ascii="Roboto Cn" w:hAnsi="Roboto Cn"/>
              </w:rPr>
              <w:t>occupato dipendente</w:t>
            </w:r>
          </w:p>
        </w:tc>
        <w:tc>
          <w:tcPr>
            <w:tcW w:w="8362" w:type="dxa"/>
            <w:tcBorders/>
            <w:shd w:fill="auto" w:val="clear"/>
            <w:vAlign w:val="center"/>
          </w:tcPr>
          <w:p>
            <w:pPr>
              <w:pStyle w:val="Normal"/>
              <w:spacing w:lineRule="auto" w:line="240" w:before="0" w:after="0"/>
              <w:ind w:hanging="0"/>
              <w:jc w:val="left"/>
              <w:rPr>
                <w:rFonts w:ascii="Roboto Cn" w:hAnsi="Roboto Cn"/>
              </w:rPr>
            </w:pPr>
            <w:r>
              <w:rPr>
                <w:rFonts w:ascii="Roboto Cn" w:hAnsi="Roboto Cn"/>
              </w:rPr>
              <w:t>- impiegato</w:t>
            </w:r>
          </w:p>
          <w:p>
            <w:pPr>
              <w:pStyle w:val="Normal"/>
              <w:spacing w:lineRule="auto" w:line="240" w:before="0" w:after="0"/>
              <w:ind w:hanging="360"/>
              <w:jc w:val="left"/>
              <w:rPr>
                <w:rFonts w:ascii="Roboto Cn" w:hAnsi="Roboto Cn"/>
              </w:rPr>
            </w:pPr>
            <w:r>
              <w:rPr>
                <w:rFonts w:ascii="Roboto Cn" w:hAnsi="Roboto Cn"/>
              </w:rPr>
              <w:t>-o-- operaio o posizione similare (inclusi salariati e apprendisti, lavoranti a domicilio, commessi)</w:t>
            </w:r>
          </w:p>
          <w:p>
            <w:pPr>
              <w:pStyle w:val="Normal"/>
              <w:spacing w:lineRule="auto" w:line="240" w:before="0" w:after="0"/>
              <w:ind w:hanging="0"/>
              <w:jc w:val="left"/>
              <w:rPr>
                <w:rFonts w:ascii="Roboto Cn" w:hAnsi="Roboto Cn"/>
              </w:rPr>
            </w:pPr>
            <w:r>
              <w:rPr>
                <w:rFonts w:ascii="Roboto Cn" w:hAnsi="Roboto Cn"/>
              </w:rPr>
              <w:t>- insegnante di qualunque tipo di scuola (inclusi incaricati, contrattisti e simili)</w:t>
            </w:r>
          </w:p>
          <w:p>
            <w:pPr>
              <w:pStyle w:val="Normal"/>
              <w:spacing w:lineRule="auto" w:line="240" w:before="0" w:after="0"/>
              <w:ind w:hanging="0"/>
              <w:jc w:val="left"/>
              <w:rPr>
                <w:rFonts w:ascii="Roboto Cn" w:hAnsi="Roboto Cn"/>
              </w:rPr>
            </w:pPr>
            <w:r>
              <w:rPr>
                <w:rFonts w:ascii="Roboto Cn" w:hAnsi="Roboto Cn"/>
              </w:rPr>
              <w:t>- impiegato direttivo/quadro</w:t>
            </w:r>
          </w:p>
          <w:p>
            <w:pPr>
              <w:pStyle w:val="Normal"/>
              <w:spacing w:lineRule="auto" w:line="240" w:before="0" w:after="0"/>
              <w:ind w:hanging="0"/>
              <w:jc w:val="left"/>
              <w:rPr>
                <w:rFonts w:ascii="Roboto Cn" w:hAnsi="Roboto Cn"/>
              </w:rPr>
            </w:pPr>
            <w:r>
              <w:rPr>
                <w:rFonts w:ascii="Roboto Cn" w:hAnsi="Roboto Cn"/>
              </w:rPr>
              <w:t>- dirigente, alto funzionario, preside, direttore didattico, docente universitario, magistrato</w:t>
            </w:r>
          </w:p>
        </w:tc>
      </w:tr>
      <w:tr>
        <w:trPr/>
        <w:tc>
          <w:tcPr>
            <w:tcW w:w="1838" w:type="dxa"/>
            <w:tcBorders/>
            <w:shd w:fill="auto" w:val="clear"/>
            <w:vAlign w:val="center"/>
          </w:tcPr>
          <w:p>
            <w:pPr>
              <w:pStyle w:val="Normal"/>
              <w:spacing w:lineRule="auto" w:line="240" w:before="0" w:after="0"/>
              <w:ind w:hanging="0"/>
              <w:jc w:val="center"/>
              <w:rPr>
                <w:rFonts w:ascii="Roboto Cn" w:hAnsi="Roboto Cn"/>
              </w:rPr>
            </w:pPr>
            <w:r>
              <w:rPr>
                <w:rFonts w:ascii="Roboto Cn" w:hAnsi="Roboto Cn"/>
              </w:rPr>
              <w:t>occupato indipendente</w:t>
            </w:r>
          </w:p>
        </w:tc>
        <w:tc>
          <w:tcPr>
            <w:tcW w:w="8362" w:type="dxa"/>
            <w:tcBorders/>
            <w:shd w:fill="auto" w:val="clear"/>
            <w:vAlign w:val="center"/>
          </w:tcPr>
          <w:p>
            <w:pPr>
              <w:pStyle w:val="Normal"/>
              <w:spacing w:lineRule="auto" w:line="240" w:before="0" w:after="0"/>
              <w:ind w:hanging="0"/>
              <w:jc w:val="left"/>
              <w:rPr>
                <w:rFonts w:ascii="Roboto Cn" w:hAnsi="Roboto Cn"/>
              </w:rPr>
            </w:pPr>
            <w:r>
              <w:rPr>
                <w:rFonts w:ascii="Roboto Cn" w:hAnsi="Roboto Cn"/>
              </w:rPr>
              <w:t>- libero professionista</w:t>
            </w:r>
          </w:p>
          <w:p>
            <w:pPr>
              <w:pStyle w:val="Normal"/>
              <w:spacing w:lineRule="auto" w:line="240" w:before="0" w:after="0"/>
              <w:ind w:hanging="0"/>
              <w:jc w:val="left"/>
              <w:rPr>
                <w:rFonts w:ascii="Roboto Cn" w:hAnsi="Roboto Cn"/>
              </w:rPr>
            </w:pPr>
            <w:r>
              <w:rPr>
                <w:rFonts w:ascii="Roboto Cn" w:hAnsi="Roboto Cn"/>
              </w:rPr>
              <w:t>- imprenditore individuale</w:t>
            </w:r>
          </w:p>
          <w:p>
            <w:pPr>
              <w:pStyle w:val="Normal"/>
              <w:spacing w:lineRule="auto" w:line="240" w:before="0" w:after="0"/>
              <w:ind w:hanging="0"/>
              <w:jc w:val="left"/>
              <w:rPr>
                <w:rFonts w:ascii="Roboto Cn" w:hAnsi="Roboto Cn"/>
              </w:rPr>
            </w:pPr>
            <w:r>
              <w:rPr>
                <w:rFonts w:ascii="Roboto Cn" w:hAnsi="Roboto Cn"/>
              </w:rPr>
              <w:t>- lavoratore autonomo/artigiano</w:t>
            </w:r>
          </w:p>
          <w:p>
            <w:pPr>
              <w:pStyle w:val="Normal"/>
              <w:spacing w:lineRule="auto" w:line="240" w:before="0" w:after="0"/>
              <w:ind w:hanging="0"/>
              <w:jc w:val="left"/>
              <w:rPr>
                <w:rFonts w:ascii="Roboto Cn" w:hAnsi="Roboto Cn"/>
              </w:rPr>
            </w:pPr>
            <w:r>
              <w:rPr>
                <w:rFonts w:ascii="Roboto Cn" w:hAnsi="Roboto Cn"/>
              </w:rPr>
              <w:t>- titolare o coadiuvante di impresa familiare</w:t>
            </w:r>
          </w:p>
          <w:p>
            <w:pPr>
              <w:pStyle w:val="Normal"/>
              <w:spacing w:lineRule="auto" w:line="240" w:before="0" w:after="0"/>
              <w:ind w:hanging="0"/>
              <w:jc w:val="left"/>
              <w:rPr>
                <w:rFonts w:ascii="Roboto Cn" w:hAnsi="Roboto Cn"/>
              </w:rPr>
            </w:pPr>
            <w:r>
              <w:rPr>
                <w:rFonts w:ascii="Roboto Cn" w:hAnsi="Roboto Cn"/>
              </w:rPr>
              <w:t>- socio/gestore di società</w:t>
            </w:r>
          </w:p>
        </w:tc>
      </w:tr>
      <w:tr>
        <w:trPr/>
        <w:tc>
          <w:tcPr>
            <w:tcW w:w="1838" w:type="dxa"/>
            <w:tcBorders/>
            <w:shd w:fill="auto" w:val="clear"/>
            <w:vAlign w:val="center"/>
          </w:tcPr>
          <w:p>
            <w:pPr>
              <w:pStyle w:val="Normal"/>
              <w:spacing w:lineRule="auto" w:line="240" w:before="0" w:after="0"/>
              <w:ind w:hanging="0"/>
              <w:jc w:val="center"/>
              <w:rPr>
                <w:rFonts w:ascii="Roboto Cn" w:hAnsi="Roboto Cn"/>
              </w:rPr>
            </w:pPr>
            <w:r>
              <w:rPr>
                <w:rFonts w:ascii="Roboto Cn" w:hAnsi="Roboto Cn"/>
              </w:rPr>
              <w:t>occupato indipendente atipico</w:t>
            </w:r>
          </w:p>
        </w:tc>
        <w:tc>
          <w:tcPr>
            <w:tcW w:w="8362" w:type="dxa"/>
            <w:tcBorders/>
            <w:shd w:fill="auto" w:val="clear"/>
            <w:vAlign w:val="center"/>
          </w:tcPr>
          <w:p>
            <w:pPr>
              <w:pStyle w:val="Normal"/>
              <w:spacing w:lineRule="auto" w:line="240" w:before="0" w:after="0"/>
              <w:ind w:hanging="0"/>
              <w:jc w:val="left"/>
              <w:rPr>
                <w:rFonts w:ascii="Roboto Cn" w:hAnsi="Roboto Cn"/>
              </w:rPr>
            </w:pPr>
            <w:r>
              <w:rPr>
                <w:rFonts w:ascii="Roboto Cn" w:hAnsi="Roboto Cn"/>
              </w:rPr>
              <w:t>- lavoro atipico (Co.Co.Co, collaborazioni occasionali, lavoro a progetto ecc.…)</w:t>
            </w:r>
          </w:p>
          <w:p>
            <w:pPr>
              <w:pStyle w:val="Normal"/>
              <w:spacing w:lineRule="auto" w:line="240" w:before="0" w:after="0"/>
              <w:ind w:hanging="0"/>
              <w:jc w:val="left"/>
              <w:rPr>
                <w:rFonts w:ascii="Roboto Cn" w:hAnsi="Roboto Cn"/>
              </w:rPr>
            </w:pPr>
            <w:r>
              <w:rPr>
                <w:rFonts w:ascii="Roboto Cn" w:hAnsi="Roboto Cn"/>
              </w:rPr>
              <w:t>- altre tipologie contrattuali caratterizzate da breve durata</w:t>
            </w:r>
          </w:p>
        </w:tc>
      </w:tr>
      <w:tr>
        <w:trPr/>
        <w:tc>
          <w:tcPr>
            <w:tcW w:w="1838" w:type="dxa"/>
            <w:tcBorders/>
            <w:shd w:fill="auto" w:val="clear"/>
            <w:vAlign w:val="center"/>
          </w:tcPr>
          <w:p>
            <w:pPr>
              <w:pStyle w:val="Normal"/>
              <w:spacing w:lineRule="auto" w:line="240" w:before="0" w:after="0"/>
              <w:ind w:hanging="0"/>
              <w:jc w:val="center"/>
              <w:rPr>
                <w:rFonts w:ascii="Roboto Cn" w:hAnsi="Roboto Cn"/>
              </w:rPr>
            </w:pPr>
            <w:r>
              <w:rPr>
                <w:rFonts w:ascii="Roboto Cn" w:hAnsi="Roboto Cn"/>
              </w:rPr>
              <w:t>non occupato</w:t>
            </w:r>
          </w:p>
        </w:tc>
        <w:tc>
          <w:tcPr>
            <w:tcW w:w="8362" w:type="dxa"/>
            <w:tcBorders/>
            <w:shd w:fill="auto" w:val="clear"/>
            <w:vAlign w:val="center"/>
          </w:tcPr>
          <w:p>
            <w:pPr>
              <w:pStyle w:val="Normal"/>
              <w:spacing w:lineRule="auto" w:line="240" w:before="0" w:after="0"/>
              <w:ind w:hanging="0"/>
              <w:jc w:val="left"/>
              <w:rPr>
                <w:rFonts w:ascii="Roboto Cn" w:hAnsi="Roboto Cn"/>
              </w:rPr>
            </w:pPr>
            <w:r>
              <w:rPr>
                <w:rFonts w:ascii="Roboto Cn" w:hAnsi="Roboto Cn"/>
              </w:rPr>
              <w:t>-in cerca di occupazione</w:t>
            </w:r>
          </w:p>
          <w:p>
            <w:pPr>
              <w:pStyle w:val="Normal"/>
              <w:spacing w:lineRule="auto" w:line="240" w:before="0" w:after="0"/>
              <w:ind w:hanging="0"/>
              <w:jc w:val="left"/>
              <w:rPr>
                <w:rFonts w:ascii="Roboto Cn" w:hAnsi="Roboto Cn"/>
              </w:rPr>
            </w:pPr>
            <w:r>
              <w:rPr>
                <w:rFonts w:ascii="Roboto Cn" w:hAnsi="Roboto Cn"/>
              </w:rPr>
              <w:t>-disoccupato</w:t>
            </w:r>
          </w:p>
          <w:p>
            <w:pPr>
              <w:pStyle w:val="Normal"/>
              <w:spacing w:lineRule="auto" w:line="240" w:before="0" w:after="0"/>
              <w:ind w:hanging="0"/>
              <w:jc w:val="left"/>
              <w:rPr>
                <w:rFonts w:ascii="Roboto Cn" w:hAnsi="Roboto Cn"/>
              </w:rPr>
            </w:pPr>
            <w:r>
              <w:rPr>
                <w:rFonts w:ascii="Roboto Cn" w:hAnsi="Roboto Cn"/>
              </w:rPr>
              <w:t>-casalinga/o</w:t>
            </w:r>
          </w:p>
          <w:p>
            <w:pPr>
              <w:pStyle w:val="Normal"/>
              <w:spacing w:lineRule="auto" w:line="240" w:before="0" w:after="0"/>
              <w:ind w:hanging="0"/>
              <w:jc w:val="left"/>
              <w:rPr>
                <w:rFonts w:ascii="Roboto Cn" w:hAnsi="Roboto Cn"/>
              </w:rPr>
            </w:pPr>
            <w:r>
              <w:rPr>
                <w:rFonts w:ascii="Roboto Cn" w:hAnsi="Roboto Cn"/>
              </w:rPr>
              <w:t>-benestante</w:t>
            </w:r>
          </w:p>
          <w:p>
            <w:pPr>
              <w:pStyle w:val="Normal"/>
              <w:spacing w:lineRule="auto" w:line="240" w:before="0" w:after="0"/>
              <w:ind w:hanging="0"/>
              <w:jc w:val="left"/>
              <w:rPr>
                <w:rFonts w:ascii="Roboto Cn" w:hAnsi="Roboto Cn"/>
              </w:rPr>
            </w:pPr>
            <w:r>
              <w:rPr>
                <w:rFonts w:ascii="Roboto Cn" w:hAnsi="Roboto Cn"/>
              </w:rPr>
              <w:t>-pensionato da lavoro</w:t>
            </w:r>
          </w:p>
          <w:p>
            <w:pPr>
              <w:pStyle w:val="Normal"/>
              <w:spacing w:lineRule="auto" w:line="240" w:before="0" w:after="0"/>
              <w:ind w:hanging="0"/>
              <w:jc w:val="left"/>
              <w:rPr>
                <w:rFonts w:ascii="Roboto Cn" w:hAnsi="Roboto Cn"/>
              </w:rPr>
            </w:pPr>
            <w:r>
              <w:rPr>
                <w:rFonts w:ascii="Roboto Cn" w:hAnsi="Roboto Cn"/>
              </w:rPr>
              <w:t>-pensionato non da lavoro (invalidità/reversibilità/sociale)</w:t>
            </w:r>
          </w:p>
          <w:p>
            <w:pPr>
              <w:pStyle w:val="Normal"/>
              <w:spacing w:lineRule="auto" w:line="240" w:before="0" w:after="0"/>
              <w:ind w:hanging="0"/>
              <w:jc w:val="left"/>
              <w:rPr>
                <w:rFonts w:ascii="Roboto Cn" w:hAnsi="Roboto Cn"/>
              </w:rPr>
            </w:pPr>
            <w:r>
              <w:rPr>
                <w:rFonts w:ascii="Roboto Cn" w:hAnsi="Roboto Cn"/>
              </w:rPr>
              <w:t>-studente (dalla prima elementare in poi)</w:t>
            </w:r>
          </w:p>
          <w:p>
            <w:pPr>
              <w:pStyle w:val="Normal"/>
              <w:spacing w:lineRule="auto" w:line="240" w:before="0" w:after="0"/>
              <w:ind w:hanging="0"/>
              <w:jc w:val="left"/>
              <w:rPr>
                <w:rFonts w:ascii="Roboto Cn" w:hAnsi="Roboto Cn"/>
              </w:rPr>
            </w:pPr>
            <w:r>
              <w:rPr>
                <w:rFonts w:ascii="Roboto Cn" w:hAnsi="Roboto Cn"/>
              </w:rPr>
              <w:t>-volontario</w:t>
            </w:r>
          </w:p>
        </w:tc>
      </w:tr>
    </w:tbl>
    <w:p>
      <w:pPr>
        <w:pStyle w:val="Normal"/>
        <w:spacing w:lineRule="auto" w:line="259" w:before="0" w:after="160"/>
        <w:ind w:hanging="0"/>
        <w:jc w:val="left"/>
        <w:rPr>
          <w:rFonts w:ascii="Roboto Cn" w:hAnsi="Roboto Cn"/>
        </w:rPr>
      </w:pPr>
      <w:r>
        <w:rPr>
          <w:rFonts w:ascii="Roboto Cn" w:hAnsi="Roboto Cn"/>
        </w:rPr>
      </w:r>
    </w:p>
    <w:p>
      <w:pPr>
        <w:pStyle w:val="Normal"/>
        <w:tabs>
          <w:tab w:val="clear" w:pos="708"/>
          <w:tab w:val="left" w:pos="3180" w:leader="none"/>
        </w:tabs>
        <w:spacing w:lineRule="auto" w:line="259" w:before="0" w:after="160"/>
        <w:ind w:hanging="0"/>
        <w:jc w:val="left"/>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ourier New">
    <w:charset w:val="01"/>
    <w:family w:val="swiss"/>
    <w:pitch w:val="default"/>
  </w:font>
  <w:font w:name="Roboto">
    <w:charset w:val="01"/>
    <w:family w:val="swiss"/>
    <w:pitch w:val="default"/>
  </w:font>
  <w:font w:name="Segoe UI">
    <w:charset w:val="01"/>
    <w:family w:val="swiss"/>
    <w:pitch w:val="default"/>
  </w:font>
  <w:font w:name="Trebuchet MS">
    <w:charset w:val="01"/>
    <w:family w:val="swiss"/>
    <w:pitch w:val="default"/>
  </w:font>
  <w:font w:name="ArialMT">
    <w:charset w:val="01"/>
    <w:family w:val="swiss"/>
    <w:pitch w:val="default"/>
  </w:font>
  <w:font w:name="Roboto Cn">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6874261"/>
    </w:sdtPr>
    <w:sdtContent>
      <w:p>
        <w:pPr>
          <w:pStyle w:val="Pidipagina"/>
          <w:jc w:val="right"/>
          <w:rPr/>
        </w:pPr>
        <w:r>
          <w:rPr/>
          <w:fldChar w:fldCharType="begin"/>
        </w:r>
        <w:r>
          <w:rPr/>
          <w:instrText> PAGE </w:instrText>
        </w:r>
        <w:r>
          <w:rPr/>
          <w:fldChar w:fldCharType="separate"/>
        </w:r>
        <w:r>
          <w:rPr/>
          <w:t>5</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 w:val="left" w:pos="4425" w:leader="none"/>
      </w:tabs>
      <w:rPr/>
    </w:pPr>
    <w:r>
      <w:drawing>
        <wp:anchor behindDoc="1" distT="0" distB="0" distL="0" distR="0" simplePos="0" locked="0" layoutInCell="1" allowOverlap="1" relativeHeight="6">
          <wp:simplePos x="0" y="0"/>
          <wp:positionH relativeFrom="page">
            <wp:posOffset>2333625</wp:posOffset>
          </wp:positionH>
          <wp:positionV relativeFrom="page">
            <wp:posOffset>342900</wp:posOffset>
          </wp:positionV>
          <wp:extent cx="3169285" cy="466725"/>
          <wp:effectExtent l="0" t="0" r="0" b="0"/>
          <wp:wrapNone/>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3169285" cy="46672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67a"/>
    <w:pPr>
      <w:widowControl/>
      <w:bidi w:val="0"/>
      <w:spacing w:lineRule="auto" w:line="240" w:before="0" w:after="0"/>
      <w:ind w:firstLine="567"/>
      <w:jc w:val="both"/>
    </w:pPr>
    <w:rPr>
      <w:rFonts w:ascii="Courier New" w:hAnsi="Courier New" w:eastAsia="Times New Roman" w:cs="Times New Roman"/>
      <w:color w:val="auto"/>
      <w:kern w:val="0"/>
      <w:sz w:val="24"/>
      <w:szCs w:val="20"/>
      <w:lang w:eastAsia="it-IT" w:val="it-IT" w:bidi="ar-SA"/>
    </w:rPr>
  </w:style>
  <w:style w:type="paragraph" w:styleId="Titolo1">
    <w:name w:val="Heading 1"/>
    <w:basedOn w:val="Normal"/>
    <w:next w:val="Normal"/>
    <w:link w:val="Titolo1Carattere"/>
    <w:uiPriority w:val="9"/>
    <w:qFormat/>
    <w:rsid w:val="005f6863"/>
    <w:pPr>
      <w:keepNext w:val="true"/>
      <w:keepLines/>
      <w:spacing w:before="240" w:after="240"/>
      <w:ind w:hanging="0"/>
      <w:jc w:val="left"/>
      <w:outlineLvl w:val="0"/>
    </w:pPr>
    <w:rPr>
      <w:rFonts w:ascii="Roboto" w:hAnsi="Roboto" w:eastAsia="" w:cs="" w:cstheme="majorBidi" w:eastAsiaTheme="majorEastAsia"/>
      <w:color w:val="2F5496" w:themeColor="accent1" w:themeShade="bf"/>
      <w:sz w:val="32"/>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5920ce"/>
    <w:rPr>
      <w:rFonts w:ascii="Courier New" w:hAnsi="Courier New" w:eastAsia="Times New Roman" w:cs="Times New Roman"/>
      <w:sz w:val="24"/>
      <w:szCs w:val="20"/>
      <w:lang w:eastAsia="it-IT"/>
    </w:rPr>
  </w:style>
  <w:style w:type="character" w:styleId="PidipaginaCarattere" w:customStyle="1">
    <w:name w:val="Piè di pagina Carattere"/>
    <w:basedOn w:val="DefaultParagraphFont"/>
    <w:link w:val="Pidipagina"/>
    <w:uiPriority w:val="99"/>
    <w:qFormat/>
    <w:rsid w:val="005920ce"/>
    <w:rPr>
      <w:rFonts w:ascii="Courier New" w:hAnsi="Courier New" w:eastAsia="Times New Roman" w:cs="Times New Roman"/>
      <w:sz w:val="24"/>
      <w:szCs w:val="20"/>
      <w:lang w:eastAsia="it-IT"/>
    </w:rPr>
  </w:style>
  <w:style w:type="character" w:styleId="Titolo1Carattere" w:customStyle="1">
    <w:name w:val="Titolo 1 Carattere"/>
    <w:basedOn w:val="DefaultParagraphFont"/>
    <w:link w:val="Titolo1"/>
    <w:uiPriority w:val="9"/>
    <w:qFormat/>
    <w:rsid w:val="005f6863"/>
    <w:rPr>
      <w:rFonts w:ascii="Roboto" w:hAnsi="Roboto" w:eastAsia="" w:cs="" w:cstheme="majorBidi" w:eastAsiaTheme="majorEastAsia"/>
      <w:color w:val="2F5496" w:themeColor="accent1" w:themeShade="bf"/>
      <w:sz w:val="32"/>
      <w:szCs w:val="32"/>
      <w:lang w:eastAsia="it-IT"/>
    </w:rPr>
  </w:style>
  <w:style w:type="character" w:styleId="TestofumettoCarattere" w:customStyle="1">
    <w:name w:val="Testo fumetto Carattere"/>
    <w:basedOn w:val="DefaultParagraphFont"/>
    <w:link w:val="Testofumetto"/>
    <w:uiPriority w:val="99"/>
    <w:semiHidden/>
    <w:qFormat/>
    <w:rsid w:val="000e2a88"/>
    <w:rPr>
      <w:rFonts w:ascii="Segoe UI" w:hAnsi="Segoe UI" w:eastAsia="Times New Roman" w:cs="Segoe UI"/>
      <w:sz w:val="18"/>
      <w:szCs w:val="18"/>
      <w:lang w:eastAsia="it-I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Titolo">
    <w:name w:val="Titolo"/>
    <w:basedOn w:val="Normal"/>
    <w:next w:val="Corpodeltesto"/>
    <w:qFormat/>
    <w:pPr>
      <w:keepNext w:val="true"/>
      <w:spacing w:before="240" w:after="120"/>
    </w:pPr>
    <w:rPr>
      <w:rFonts w:ascii="Trebuchet MS" w:hAnsi="Trebuchet MS" w:eastAsia="Microsoft YaHei" w:cs="Mangal"/>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rebuchet MS" w:hAnsi="Trebuchet MS" w:cs="Mangal"/>
    </w:rPr>
  </w:style>
  <w:style w:type="paragraph" w:styleId="Didascalia">
    <w:name w:val="Caption"/>
    <w:basedOn w:val="Normal"/>
    <w:qFormat/>
    <w:pPr>
      <w:suppressLineNumbers/>
      <w:spacing w:before="120" w:after="120"/>
    </w:pPr>
    <w:rPr>
      <w:rFonts w:ascii="Trebuchet MS" w:hAnsi="Trebuchet MS" w:cs="Mangal"/>
      <w:i/>
      <w:iCs/>
      <w:sz w:val="24"/>
      <w:szCs w:val="24"/>
    </w:rPr>
  </w:style>
  <w:style w:type="paragraph" w:styleId="Indice">
    <w:name w:val="Indice"/>
    <w:basedOn w:val="Normal"/>
    <w:qFormat/>
    <w:pPr>
      <w:suppressLineNumbers/>
    </w:pPr>
    <w:rPr>
      <w:rFonts w:ascii="Trebuchet MS" w:hAnsi="Trebuchet MS" w:cs="Mangal"/>
    </w:rPr>
  </w:style>
  <w:style w:type="paragraph" w:styleId="NoSpacing">
    <w:name w:val="No Spacing"/>
    <w:uiPriority w:val="1"/>
    <w:qFormat/>
    <w:rsid w:val="0004167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it-IT" w:eastAsia="en-US" w:bidi="ar-SA"/>
    </w:rPr>
  </w:style>
  <w:style w:type="paragraph" w:styleId="ListParagraph">
    <w:name w:val="List Paragraph"/>
    <w:basedOn w:val="Normal"/>
    <w:uiPriority w:val="34"/>
    <w:qFormat/>
    <w:rsid w:val="00bd2adc"/>
    <w:pPr>
      <w:spacing w:before="0" w:after="0"/>
      <w:ind w:left="720" w:firstLine="567"/>
      <w:contextualSpacing/>
    </w:pPr>
    <w:rPr/>
  </w:style>
  <w:style w:type="paragraph" w:styleId="Intestazione">
    <w:name w:val="Header"/>
    <w:basedOn w:val="Normal"/>
    <w:link w:val="IntestazioneCarattere"/>
    <w:uiPriority w:val="99"/>
    <w:unhideWhenUsed/>
    <w:rsid w:val="005920ce"/>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5920ce"/>
    <w:pPr>
      <w:tabs>
        <w:tab w:val="clear" w:pos="708"/>
        <w:tab w:val="center" w:pos="4819" w:leader="none"/>
        <w:tab w:val="right" w:pos="9638" w:leader="none"/>
      </w:tabs>
    </w:pPr>
    <w:rPr/>
  </w:style>
  <w:style w:type="paragraph" w:styleId="Paragrafoelenco1" w:customStyle="1">
    <w:name w:val="Paragrafo elenco1"/>
    <w:basedOn w:val="Normal"/>
    <w:qFormat/>
    <w:rsid w:val="00d306e0"/>
    <w:pPr>
      <w:suppressAutoHyphens w:val="true"/>
      <w:spacing w:lineRule="auto" w:line="254" w:before="0" w:after="160"/>
      <w:ind w:left="720" w:hanging="0"/>
      <w:contextualSpacing/>
      <w:jc w:val="left"/>
    </w:pPr>
    <w:rPr>
      <w:rFonts w:ascii="Calibri" w:hAnsi="Calibri" w:eastAsia="Calibri" w:cs="font439"/>
      <w:sz w:val="22"/>
      <w:szCs w:val="22"/>
      <w:lang w:val="it-CH" w:eastAsia="zh-CN"/>
    </w:rPr>
  </w:style>
  <w:style w:type="paragraph" w:styleId="BalloonText">
    <w:name w:val="Balloon Text"/>
    <w:basedOn w:val="Normal"/>
    <w:link w:val="TestofumettoCarattere"/>
    <w:uiPriority w:val="99"/>
    <w:semiHidden/>
    <w:unhideWhenUsed/>
    <w:qFormat/>
    <w:rsid w:val="000e2a88"/>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d306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A0FE12A2D9F34B9294158BD449882D" ma:contentTypeVersion="11" ma:contentTypeDescription="Creare un nuovo documento." ma:contentTypeScope="" ma:versionID="96e8f3dd2b41f0cd68af2e5e411411a0">
  <xsd:schema xmlns:xsd="http://www.w3.org/2001/XMLSchema" xmlns:xs="http://www.w3.org/2001/XMLSchema" xmlns:p="http://schemas.microsoft.com/office/2006/metadata/properties" xmlns:ns3="dab67cda-7640-43cc-81ab-904c850540af" xmlns:ns4="4bf31dab-0e91-441e-a003-65e157e2b1ca" targetNamespace="http://schemas.microsoft.com/office/2006/metadata/properties" ma:root="true" ma:fieldsID="89e7da13f0bf90cd87e6fda53eebeb36" ns3:_="" ns4:_="">
    <xsd:import namespace="dab67cda-7640-43cc-81ab-904c850540af"/>
    <xsd:import namespace="4bf31dab-0e91-441e-a003-65e157e2b1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67cda-7640-43cc-81ab-904c850540af"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31dab-0e91-441e-a003-65e157e2b1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0E17-FDF5-48FA-AD2F-A4FC39376E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11A9C-30DE-4F7A-B119-D177942AD1EF}">
  <ds:schemaRefs>
    <ds:schemaRef ds:uri="http://schemas.microsoft.com/sharepoint/v3/contenttype/forms"/>
  </ds:schemaRefs>
</ds:datastoreItem>
</file>

<file path=customXml/itemProps3.xml><?xml version="1.0" encoding="utf-8"?>
<ds:datastoreItem xmlns:ds="http://schemas.openxmlformats.org/officeDocument/2006/customXml" ds:itemID="{597511DE-9E0B-4299-AC1D-E0B5EB29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67cda-7640-43cc-81ab-904c850540af"/>
    <ds:schemaRef ds:uri="4bf31dab-0e91-441e-a003-65e157e2b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3909-DE81-41D1-AF64-C797E9A1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Application>LibreOffice/6.2.2.2$Windows_X86_64 LibreOffice_project/2b840030fec2aae0fd2658d8d4f9548af4e3518d</Application>
  <Pages>7</Pages>
  <Words>1009</Words>
  <Characters>5953</Characters>
  <CharactersWithSpaces>6844</CharactersWithSpaces>
  <Paragraphs>121</Paragraphs>
  <Company>Regione Emilia Romagna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2019-11-08T01:59:00Z</dcterms:created>
  <dc:creator>Schiassi Andrea</dc:creator>
  <dc:description/>
  <dc:language>it-IT</dc:language>
  <cp:lastModifiedBy>Schiassi Andrea</cp:lastModifiedBy>
  <dcterms:modified xsi:type="dcterms:W3CDTF">2019-12-10T13:47:00Z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Emilia Romagna</vt:lpwstr>
  </property>
  <property fmtid="{D5CDD505-2E9C-101B-9397-08002B2CF9AE}" pid="4" name="ContentTypeId">
    <vt:lpwstr>0x010100E2A0FE12A2D9F34B9294158BD449882D</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